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FIT-OUT AND CONSTRUCTION</w:t>
      </w:r>
    </w:p>
    <w:p>
      <w:pPr>
        <w:spacing w:after="260"/>
        <w:jc w:val="center"/>
      </w:pPr>
      <w:r>
        <w:rPr>
          <w:rFonts w:ascii="Calibri" w:cs="Calibri" w:eastAsia="Calibri" w:hAnsi="Calibri"/>
          <w:i/>
          <w:iCs/>
          <w:color w:val="6E7480"/>
          <w:sz w:val="19"/>
          <w:szCs w:val="19"/>
        </w:rPr>
        <w:t xml:space="preserve">Engaging a contractor</w:t>
      </w:r>
    </w:p>
    <w:p>
      <w:pPr>
        <w:spacing w:after="180" w:before="0" w:line="276"/>
        <w:jc w:val="both"/>
      </w:pPr>
      <w:r>
        <w:rPr>
          <w:rFonts w:ascii="Calibri" w:cs="Calibri" w:eastAsia="Calibri" w:hAnsi="Calibri"/>
          <w:i/>
          <w:iCs/>
          <w:color w:val="6E7480"/>
          <w:sz w:val="21"/>
          <w:szCs w:val="21"/>
        </w:rPr>
        <w:t xml:space="preserve">Two things decide whether a fit-out goes wrong. </w:t>
      </w:r>
      <w:r>
        <w:rPr>
          <w:rFonts w:ascii="Calibri" w:cs="Calibri" w:eastAsia="Calibri" w:hAnsi="Calibri"/>
          <w:b/>
          <w:bCs/>
          <w:i/>
          <w:iCs/>
          <w:color w:val="6E7480"/>
          <w:sz w:val="21"/>
          <w:szCs w:val="21"/>
        </w:rPr>
        <w:t xml:space="preserve">Approvals</w:t>
      </w:r>
      <w:r>
        <w:rPr>
          <w:rFonts w:ascii="Calibri" w:cs="Calibri" w:eastAsia="Calibri" w:hAnsi="Calibri"/>
          <w:i/>
          <w:iCs/>
          <w:color w:val="6E7480"/>
          <w:sz w:val="21"/>
          <w:szCs w:val="21"/>
        </w:rPr>
        <w:t xml:space="preserve"> — landlord, municipality and civil defence — which nobody can shortcut and which gate the whole programme. And </w:t>
      </w:r>
      <w:r>
        <w:rPr>
          <w:rFonts w:ascii="Calibri" w:cs="Calibri" w:eastAsia="Calibri" w:hAnsi="Calibri"/>
          <w:b/>
          <w:bCs/>
          <w:i/>
          <w:iCs/>
          <w:color w:val="6E7480"/>
          <w:sz w:val="21"/>
          <w:szCs w:val="21"/>
        </w:rPr>
        <w:t xml:space="preserve">payment security</w:t>
      </w:r>
      <w:r>
        <w:rPr>
          <w:rFonts w:ascii="Calibri" w:cs="Calibri" w:eastAsia="Calibri" w:hAnsi="Calibri"/>
          <w:i/>
          <w:iCs/>
          <w:color w:val="6E7480"/>
          <w:sz w:val="21"/>
          <w:szCs w:val="21"/>
        </w:rPr>
        <w:t xml:space="preserve"> — because in a market where the contractor is usually paid in arrears against certified work, both sides need protection they rarely negotiate.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Contractor licensed for this work?</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and holds the required classification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Premises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[UNIT, BUILDING, EMIRATE]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Landlord approval obtained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Municipality permit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Civil defence approval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 sum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w:t>
            </w:r>
            <w:r>
              <w:rPr>
                <w:rFonts w:ascii="Calibri" w:cs="Calibri" w:eastAsia="Calibri" w:hAnsi="Calibri"/>
                <w:b/>
                <w:bCs/>
                <w:sz w:val="19"/>
                <w:szCs w:val="19"/>
              </w:rPr>
              <w:t xml:space="preserve">[lump sum / measured]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and completion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Retention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[5]</w:t>
            </w:r>
            <w:r>
              <w:rPr>
                <w:rFonts w:ascii="Calibri" w:cs="Calibri" w:eastAsia="Calibri" w:hAnsi="Calibri"/>
                <w:b/>
                <w:bCs/>
                <w:sz w:val="19"/>
                <w:szCs w:val="19"/>
              </w:rPr>
              <w:t xml:space="preserve">%</w:t>
            </w:r>
            <w:r>
              <w:rPr>
                <w:rFonts w:ascii="Calibri" w:cs="Calibri" w:eastAsia="Calibri" w:hAnsi="Calibri"/>
                <w:sz w:val="19"/>
                <w:szCs w:val="19"/>
              </w:rPr>
              <w:t xml:space="preserve"> — released </w:t>
            </w:r>
            <w:r>
              <w:rPr>
                <w:rFonts w:ascii="Calibri" w:cs="Calibri" w:eastAsia="Calibri" w:hAnsi="Calibri"/>
                <w:b/>
                <w:bCs/>
                <w:sz w:val="19"/>
                <w:szCs w:val="19"/>
              </w:rPr>
              <w:t xml:space="preserve">[half at completion, half after the defects period]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Defects liability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[12]</w:t>
            </w:r>
            <w:r>
              <w:rPr>
                <w:rFonts w:ascii="Calibri" w:cs="Calibri" w:eastAsia="Calibri" w:hAnsi="Calibri"/>
                <w:sz w:val="19"/>
                <w:szCs w:val="19"/>
              </w:rPr>
              <w:t xml:space="preserve"> months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Liquidated damages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day, capped at </w:t>
            </w:r>
            <w:r>
              <w:rPr>
                <w:rFonts w:ascii="Calibri" w:cs="Calibri" w:eastAsia="Calibri" w:hAnsi="Calibri"/>
                <w:b/>
                <w:bCs/>
                <w:sz w:val="19"/>
                <w:szCs w:val="19"/>
              </w:rPr>
              <w:t xml:space="preserve">[10]</w:t>
            </w:r>
            <w:r>
              <w:rPr>
                <w:rFonts w:ascii="Calibri" w:cs="Calibri" w:eastAsia="Calibri" w:hAnsi="Calibri"/>
                <w:b/>
                <w:bCs/>
                <w:sz w:val="19"/>
                <w:szCs w:val="19"/>
              </w:rPr>
              <w:t xml:space="preserv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SIGNING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662"/>
        <w:gridCol w:w="4047"/>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Contractor licensed and classified for this work</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licence covering "general contracting" may not cover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Landlord approval to the drawings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Blocks everything if refused later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Municipality permit obtainable for the design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 designs will not be approved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Civil defence approval for fire systems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Cannot occupy without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obtains and pays for approvals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Allocate expressly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Contractor insurance — CAR, public and employers liability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Evidence, not a promise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Contractor’s workers hold valid permits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Your site, your exposure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Programme realistic including approval time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Approvals are the usual delay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Scope complete — drawings, specification, finishes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Ambiguity becomes a variation claim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Reinstatement obligation under the lease understood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You may have to remove all of this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terms and security agreed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See Section 4</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Rent-free fit-out period sufficient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Delay costs rent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Check 10 is the one tenants forget. Under most commercial leases the fit-out must be stripped out at the end. Building something expensive to remove, without pricing the removal, is a cost that arrives three years later.</w:t>
      </w:r>
    </w:p>
    <w:p>
      <w:pPr>
        <w:keepNext/>
        <w:spacing w:after="120" w:before="280"/>
        <w:outlineLvl w:val="0"/>
      </w:pPr>
      <w:r>
        <w:rPr>
          <w:rFonts w:ascii="Calibri" w:cs="Calibri" w:eastAsia="Calibri" w:hAnsi="Calibri"/>
          <w:b/>
          <w:bCs/>
          <w:color w:val="14161B"/>
          <w:sz w:val="22"/>
          <w:szCs w:val="22"/>
        </w:rPr>
        <w:t xml:space="preserve">2. THE WORKS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Contractor shall carry out and complete the Works described in the Contract Documents in a good and workmanlike manner, in accordance with the approved drawings, the specification and all applicable requirements.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Contractor warrants that it holds a </w:t>
      </w:r>
      <w:r>
        <w:rPr>
          <w:rFonts w:ascii="Calibri" w:cs="Calibri" w:eastAsia="Calibri" w:hAnsi="Calibri"/>
          <w:b/>
          <w:bCs/>
          <w:sz w:val="21"/>
          <w:szCs w:val="21"/>
        </w:rPr>
        <w:t xml:space="preserve">valid licence and any classification</w:t>
      </w:r>
      <w:r>
        <w:rPr>
          <w:rFonts w:ascii="Calibri" w:cs="Calibri" w:eastAsia="Calibri" w:hAnsi="Calibri"/>
          <w:sz w:val="21"/>
          <w:szCs w:val="21"/>
        </w:rPr>
        <w:t xml:space="preserve"> required for the Works, and shall provide copies on request and on renewal.</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Contractor shall obtain </w:t>
      </w:r>
      <w:r>
        <w:rPr>
          <w:rFonts w:ascii="Calibri" w:cs="Calibri" w:eastAsia="Calibri" w:hAnsi="Calibri"/>
          <w:b/>
          <w:bCs/>
          <w:sz w:val="21"/>
          <w:szCs w:val="21"/>
        </w:rPr>
        <w:t xml:space="preserve">[the municipality permit and civil defence approval]</w:t>
      </w:r>
      <w:r>
        <w:rPr>
          <w:rFonts w:ascii="Calibri" w:cs="Calibri" w:eastAsia="Calibri" w:hAnsi="Calibri"/>
          <w:sz w:val="21"/>
          <w:szCs w:val="21"/>
        </w:rPr>
        <w:t xml:space="preserve">, and the Employer shall obtain </w:t>
      </w:r>
      <w:r>
        <w:rPr>
          <w:rFonts w:ascii="Calibri" w:cs="Calibri" w:eastAsia="Calibri" w:hAnsi="Calibri"/>
          <w:b/>
          <w:bCs/>
          <w:sz w:val="21"/>
          <w:szCs w:val="21"/>
        </w:rPr>
        <w:t xml:space="preserve">[landlord approval]</w:t>
      </w:r>
      <w:r>
        <w:rPr>
          <w:rFonts w:ascii="Calibri" w:cs="Calibri" w:eastAsia="Calibri" w:hAnsi="Calibri"/>
          <w:sz w:val="21"/>
          <w:szCs w:val="21"/>
        </w:rPr>
        <w:t xml:space="preserve">. </w:t>
      </w:r>
      <w:r>
        <w:rPr>
          <w:rFonts w:ascii="Calibri" w:cs="Calibri" w:eastAsia="Calibri" w:hAnsi="Calibri"/>
          <w:i/>
          <w:iCs/>
          <w:sz w:val="21"/>
          <w:szCs w:val="21"/>
        </w:rPr>
        <w:t xml:space="preserve">(Allocate expressly — both parties assuming the other is doing it is the classic delay.)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Contractor shall comply with health and safety requirements, including the </w:t>
      </w:r>
      <w:r>
        <w:rPr>
          <w:rFonts w:ascii="Calibri" w:cs="Calibri" w:eastAsia="Calibri" w:hAnsi="Calibri"/>
          <w:b/>
          <w:bCs/>
          <w:sz w:val="21"/>
          <w:szCs w:val="21"/>
        </w:rPr>
        <w:t xml:space="preserve">midday work ban</w:t>
      </w:r>
      <w:r>
        <w:rPr>
          <w:rFonts w:ascii="Calibri" w:cs="Calibri" w:eastAsia="Calibri" w:hAnsi="Calibri"/>
          <w:sz w:val="21"/>
          <w:szCs w:val="21"/>
        </w:rPr>
        <w:t xml:space="preserve"> where any work is outdoors, and shall ensure all its personnel hold valid work permits.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Contractor shall keep the site secure and clean, and shall remove waste lawfully.</w:t>
      </w:r>
    </w:p>
    <w:p>
      <w:pPr>
        <w:keepNext/>
        <w:spacing w:after="120" w:before="280"/>
        <w:outlineLvl w:val="0"/>
      </w:pPr>
      <w:r>
        <w:rPr>
          <w:rFonts w:ascii="Calibri" w:cs="Calibri" w:eastAsia="Calibri" w:hAnsi="Calibri"/>
          <w:b/>
          <w:bCs/>
          <w:color w:val="14161B"/>
          <w:sz w:val="22"/>
          <w:szCs w:val="22"/>
        </w:rPr>
        <w:t xml:space="preserve">3. PROGRAMME AND DELAY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Contractor shall commence on </w:t>
      </w:r>
      <w:r>
        <w:rPr>
          <w:rFonts w:ascii="Calibri" w:cs="Calibri" w:eastAsia="Calibri" w:hAnsi="Calibri"/>
          <w:b/>
          <w:bCs/>
          <w:sz w:val="21"/>
          <w:szCs w:val="21"/>
        </w:rPr>
        <w:t xml:space="preserve">[DATE]</w:t>
      </w:r>
      <w:r>
        <w:rPr>
          <w:rFonts w:ascii="Calibri" w:cs="Calibri" w:eastAsia="Calibri" w:hAnsi="Calibri"/>
          <w:sz w:val="21"/>
          <w:szCs w:val="21"/>
        </w:rPr>
        <w:t xml:space="preserve"> and complete by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completion is delayed by the Contractor, </w:t>
      </w:r>
      <w:r>
        <w:rPr>
          <w:rFonts w:ascii="Calibri" w:cs="Calibri" w:eastAsia="Calibri" w:hAnsi="Calibri"/>
          <w:b/>
          <w:bCs/>
          <w:sz w:val="21"/>
          <w:szCs w:val="21"/>
        </w:rPr>
        <w:t xml:space="preserve">liquidated damages</w:t>
      </w:r>
      <w:r>
        <w:rPr>
          <w:rFonts w:ascii="Calibri" w:cs="Calibri" w:eastAsia="Calibri" w:hAnsi="Calibri"/>
          <w:sz w:val="21"/>
          <w:szCs w:val="21"/>
        </w:rPr>
        <w:t xml:space="preserve">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day apply, capped at </w:t>
      </w:r>
      <w:r>
        <w:rPr>
          <w:rFonts w:ascii="Calibri" w:cs="Calibri" w:eastAsia="Calibri" w:hAnsi="Calibri"/>
          <w:b/>
          <w:bCs/>
          <w:sz w:val="21"/>
          <w:szCs w:val="21"/>
        </w:rPr>
        <w:t xml:space="preserve">[10]</w:t>
      </w:r>
      <w:r>
        <w:rPr>
          <w:rFonts w:ascii="Calibri" w:cs="Calibri" w:eastAsia="Calibri" w:hAnsi="Calibri"/>
          <w:b/>
          <w:bCs/>
          <w:sz w:val="21"/>
          <w:szCs w:val="21"/>
        </w:rPr>
        <w:t xml:space="preserve">%</w:t>
      </w:r>
      <w:r>
        <w:rPr>
          <w:rFonts w:ascii="Calibri" w:cs="Calibri" w:eastAsia="Calibri" w:hAnsi="Calibri"/>
          <w:sz w:val="21"/>
          <w:szCs w:val="21"/>
        </w:rPr>
        <w:t xml:space="preserve"> of the Contract Sum.</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Contractor is entitled to an </w:t>
      </w:r>
      <w:r>
        <w:rPr>
          <w:rFonts w:ascii="Calibri" w:cs="Calibri" w:eastAsia="Calibri" w:hAnsi="Calibri"/>
          <w:b/>
          <w:bCs/>
          <w:sz w:val="21"/>
          <w:szCs w:val="21"/>
        </w:rPr>
        <w:t xml:space="preserve">extension of time</w:t>
      </w:r>
      <w:r>
        <w:rPr>
          <w:rFonts w:ascii="Calibri" w:cs="Calibri" w:eastAsia="Calibri" w:hAnsi="Calibri"/>
          <w:sz w:val="21"/>
          <w:szCs w:val="21"/>
        </w:rPr>
        <w:t xml:space="preserve"> for delay caused by the Employer, a variation, a delay in approvals not attributable to the Contractor, or an event beyond its reasonable control — on written notice within </w:t>
      </w:r>
      <w:r>
        <w:rPr>
          <w:rFonts w:ascii="Calibri" w:cs="Calibri" w:eastAsia="Calibri" w:hAnsi="Calibri"/>
          <w:b/>
          <w:bCs/>
          <w:sz w:val="21"/>
          <w:szCs w:val="21"/>
        </w:rPr>
        <w:t xml:space="preserve">[7]</w:t>
      </w:r>
      <w:r>
        <w:rPr>
          <w:rFonts w:ascii="Calibri" w:cs="Calibri" w:eastAsia="Calibri" w:hAnsi="Calibri"/>
          <w:sz w:val="21"/>
          <w:szCs w:val="21"/>
        </w:rPr>
        <w:t xml:space="preserve"> days of becoming aware.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Where an extension is granted, liquidated damages do not run for that period.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Set liquidated damages at a genuine estimate of loss — typically the rent and holding costs of the delay. A punitive figure risks being reduced, leaving the Employer with less than a realistic rate would have delivered.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PAYMENT AND SECURITY</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Contract Sum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w:t>
      </w:r>
      <w:r>
        <w:rPr>
          <w:rFonts w:ascii="Calibri" w:cs="Calibri" w:eastAsia="Calibri" w:hAnsi="Calibri"/>
          <w:b/>
          <w:bCs/>
          <w:sz w:val="21"/>
          <w:szCs w:val="21"/>
        </w:rPr>
        <w:t xml:space="preserve">[a lump sum for the scope defined / measured against the bill of quantities]</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2505"/>
        <w:gridCol w:w="4628"/>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Stage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Payment</w:t>
            </w:r>
          </w:p>
        </w:tc>
        <w:tc>
          <w:tcPr>
            <w:tcW w:type="dxa" w:w="46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Advance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w:t>
            </w:r>
            <w:r>
              <w:rPr>
                <w:rFonts w:ascii="Calibri" w:cs="Calibri" w:eastAsia="Calibri" w:hAnsi="Calibri"/>
                <w:sz w:val="18"/>
                <w:szCs w:val="18"/>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[Against an advance payment guarantee]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Interim, monthly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Against certified work done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retention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 withheld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[5]</w:t>
            </w:r>
            <w:r>
              <w:rPr>
                <w:rFonts w:ascii="Calibri" w:cs="Calibri" w:eastAsia="Calibri" w:hAnsi="Calibri"/>
                <w:b/>
                <w:bCs/>
                <w:sz w:val="18"/>
                <w:szCs w:val="18"/>
              </w:rPr>
              <w:t xml:space="preserve">%</w:t>
            </w:r>
            <w:r>
              <w:rPr>
                <w:rFonts w:ascii="Calibri" w:cs="Calibri" w:eastAsia="Calibri" w:hAnsi="Calibri"/>
                <w:sz w:val="18"/>
                <w:szCs w:val="18"/>
              </w:rPr>
              <w:t xml:space="preserve"> of each certificate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Employer’s protection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Practical completion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Balance less retention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certificate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Half of retention released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[2.5]</w:t>
            </w:r>
            <w:r>
              <w:rPr>
                <w:rFonts w:ascii="Calibri" w:cs="Calibri" w:eastAsia="Calibri" w:hAnsi="Calibri"/>
                <w:sz w:val="18"/>
                <w:szCs w:val="18"/>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practical completion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Balance of retention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[2.5]</w:t>
            </w:r>
            <w:r>
              <w:rPr>
                <w:rFonts w:ascii="Calibri" w:cs="Calibri" w:eastAsia="Calibri" w:hAnsi="Calibri"/>
                <w:b/>
                <w:bCs/>
                <w:sz w:val="18"/>
                <w:szCs w:val="18"/>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After the defects liability period</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Payment is due within </w:t>
      </w:r>
      <w:r>
        <w:rPr>
          <w:rFonts w:ascii="Calibri" w:cs="Calibri" w:eastAsia="Calibri" w:hAnsi="Calibri"/>
          <w:b/>
          <w:bCs/>
          <w:sz w:val="21"/>
          <w:szCs w:val="21"/>
        </w:rPr>
        <w:t xml:space="preserve">[30]</w:t>
      </w:r>
      <w:r>
        <w:rPr>
          <w:rFonts w:ascii="Calibri" w:cs="Calibri" w:eastAsia="Calibri" w:hAnsi="Calibri"/>
          <w:sz w:val="21"/>
          <w:szCs w:val="21"/>
        </w:rPr>
        <w:t xml:space="preserve"> days of a valid tax invoice supported by a certificate. </w:t>
      </w:r>
      <w:r>
        <w:rPr>
          <w:rFonts w:ascii="Calibri" w:cs="Calibri" w:eastAsia="Calibri" w:hAnsi="Calibri"/>
          <w:b/>
          <w:bCs/>
          <w:sz w:val="21"/>
          <w:szCs w:val="21"/>
        </w:rPr>
        <w:t xml:space="preserve">VAT</w:t>
      </w:r>
      <w:r>
        <w:rPr>
          <w:rFonts w:ascii="Calibri" w:cs="Calibri" w:eastAsia="Calibri" w:hAnsi="Calibri"/>
          <w:sz w:val="21"/>
          <w:szCs w:val="21"/>
        </w:rPr>
        <w:t xml:space="preserve"> applies in addition.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[Where cheques are used]</w:t>
      </w:r>
      <w:r>
        <w:rPr>
          <w:rFonts w:ascii="Calibri" w:cs="Calibri" w:eastAsia="Calibri" w:hAnsi="Calibri"/>
          <w:sz w:val="21"/>
          <w:szCs w:val="21"/>
        </w:rPr>
        <w:t xml:space="preserve"> Any post-dated cheques issued are logged, presented only in accordance with the payment schedule, and </w:t>
      </w:r>
      <w:r>
        <w:rPr>
          <w:rFonts w:ascii="Calibri" w:cs="Calibri" w:eastAsia="Calibri" w:hAnsi="Calibri"/>
          <w:b/>
          <w:bCs/>
          <w:sz w:val="21"/>
          <w:szCs w:val="21"/>
        </w:rPr>
        <w:t xml:space="preserve">returned with written confirmation</w:t>
      </w:r>
      <w:r>
        <w:rPr>
          <w:rFonts w:ascii="Calibri" w:cs="Calibri" w:eastAsia="Calibri" w:hAnsi="Calibri"/>
          <w:sz w:val="21"/>
          <w:szCs w:val="21"/>
        </w:rPr>
        <w:t xml:space="preserve"> on final payment.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Retention is the Employer’s main protection against defects.</w:t>
      </w:r>
      <w:r>
        <w:rPr>
          <w:rFonts w:ascii="Calibri" w:cs="Calibri" w:eastAsia="Calibri" w:hAnsi="Calibri"/>
          <w:sz w:val="21"/>
          <w:szCs w:val="21"/>
        </w:rPr>
        <w:t xml:space="preserve"> Releasing it early, or in full at completion, removes the incentive to return and fix things.</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From the contractor’s side: certify promptly and pay on time. Non-payment on fit-out projects is common, and a contractor that stops work mid-project leaves the employer with a part-built space, an unapprovable design and a rent clock running.</w:t>
      </w:r>
    </w:p>
    <w:p>
      <w:pPr>
        <w:keepNext/>
        <w:spacing w:after="120" w:before="280"/>
        <w:outlineLvl w:val="0"/>
      </w:pPr>
      <w:r>
        <w:rPr>
          <w:rFonts w:ascii="Calibri" w:cs="Calibri" w:eastAsia="Calibri" w:hAnsi="Calibri"/>
          <w:b/>
          <w:bCs/>
          <w:color w:val="14161B"/>
          <w:sz w:val="22"/>
          <w:szCs w:val="22"/>
        </w:rPr>
        <w:t xml:space="preserve">5. VARIATIONS, COMPLETION AND DEFECTS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No variation is effective unless instructed </w:t>
      </w:r>
      <w:r>
        <w:rPr>
          <w:rFonts w:ascii="Calibri" w:cs="Calibri" w:eastAsia="Calibri" w:hAnsi="Calibri"/>
          <w:b/>
          <w:bCs/>
          <w:sz w:val="21"/>
          <w:szCs w:val="21"/>
        </w:rPr>
        <w:t xml:space="preserve">in writing</w:t>
      </w:r>
      <w:r>
        <w:rPr>
          <w:rFonts w:ascii="Calibri" w:cs="Calibri" w:eastAsia="Calibri" w:hAnsi="Calibri"/>
          <w:sz w:val="21"/>
          <w:szCs w:val="21"/>
        </w:rPr>
        <w:t xml:space="preserve"> with the effect on price and programme agreed before the work is done.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Verbal instructions on site are the single largest source of dispute.</w:t>
      </w:r>
      <w:r>
        <w:rPr>
          <w:rFonts w:ascii="Calibri" w:cs="Calibri" w:eastAsia="Calibri" w:hAnsi="Calibri"/>
          <w:sz w:val="21"/>
          <w:szCs w:val="21"/>
        </w:rPr>
        <w:t xml:space="preserve"> Anything agreed on site is confirmed in writing the same day.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completion the Employer inspects and issues a </w:t>
      </w:r>
      <w:r>
        <w:rPr>
          <w:rFonts w:ascii="Calibri" w:cs="Calibri" w:eastAsia="Calibri" w:hAnsi="Calibri"/>
          <w:b/>
          <w:bCs/>
          <w:sz w:val="21"/>
          <w:szCs w:val="21"/>
        </w:rPr>
        <w:t xml:space="preserve">snagging list</w:t>
      </w:r>
      <w:r>
        <w:rPr>
          <w:rFonts w:ascii="Calibri" w:cs="Calibri" w:eastAsia="Calibri" w:hAnsi="Calibri"/>
          <w:sz w:val="21"/>
          <w:szCs w:val="21"/>
        </w:rPr>
        <w:t xml:space="preserve">. Practical completion is certified when the Works are complete save for items that do not prevent use.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During the </w:t>
      </w:r>
      <w:r>
        <w:rPr>
          <w:rFonts w:ascii="Calibri" w:cs="Calibri" w:eastAsia="Calibri" w:hAnsi="Calibri"/>
          <w:b/>
          <w:bCs/>
          <w:sz w:val="21"/>
          <w:szCs w:val="21"/>
        </w:rPr>
        <w:t xml:space="preserve">defects liability period</w:t>
      </w:r>
      <w:r>
        <w:rPr>
          <w:rFonts w:ascii="Calibri" w:cs="Calibri" w:eastAsia="Calibri" w:hAnsi="Calibri"/>
          <w:sz w:val="21"/>
          <w:szCs w:val="21"/>
        </w:rPr>
        <w:t xml:space="preserve"> of </w:t>
      </w:r>
      <w:r>
        <w:rPr>
          <w:rFonts w:ascii="Calibri" w:cs="Calibri" w:eastAsia="Calibri" w:hAnsi="Calibri"/>
          <w:b/>
          <w:bCs/>
          <w:sz w:val="21"/>
          <w:szCs w:val="21"/>
        </w:rPr>
        <w:t xml:space="preserve">[12]</w:t>
      </w:r>
      <w:r>
        <w:rPr>
          <w:rFonts w:ascii="Calibri" w:cs="Calibri" w:eastAsia="Calibri" w:hAnsi="Calibri"/>
          <w:sz w:val="21"/>
          <w:szCs w:val="21"/>
        </w:rPr>
        <w:t xml:space="preserve"> months, the Contractor shall make good defects at its own cost within </w:t>
      </w:r>
      <w:r>
        <w:rPr>
          <w:rFonts w:ascii="Calibri" w:cs="Calibri" w:eastAsia="Calibri" w:hAnsi="Calibri"/>
          <w:b/>
          <w:bCs/>
          <w:sz w:val="21"/>
          <w:szCs w:val="21"/>
        </w:rPr>
        <w:t xml:space="preserve">[14]</w:t>
      </w:r>
      <w:r>
        <w:rPr>
          <w:rFonts w:ascii="Calibri" w:cs="Calibri" w:eastAsia="Calibri" w:hAnsi="Calibri"/>
          <w:sz w:val="21"/>
          <w:szCs w:val="21"/>
        </w:rPr>
        <w:t xml:space="preserve"> days of notice.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Contractor shall hand over </w:t>
      </w:r>
      <w:r>
        <w:rPr>
          <w:rFonts w:ascii="Calibri" w:cs="Calibri" w:eastAsia="Calibri" w:hAnsi="Calibri"/>
          <w:b/>
          <w:bCs/>
          <w:sz w:val="21"/>
          <w:szCs w:val="21"/>
        </w:rPr>
        <w:t xml:space="preserve">as-built drawings, warranties, operation manuals, test certificates and approvals</w:t>
      </w:r>
      <w:r>
        <w:rPr>
          <w:rFonts w:ascii="Calibri" w:cs="Calibri" w:eastAsia="Calibri" w:hAnsi="Calibri"/>
          <w:sz w:val="21"/>
          <w:szCs w:val="21"/>
        </w:rPr>
        <w:t xml:space="preserve"> before final payment.</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i/>
          <w:iCs/>
          <w:sz w:val="21"/>
          <w:szCs w:val="21"/>
        </w:rPr>
        <w:t xml:space="preserve">Clause 5.5 matters at the far end. Without approvals and certificates, the next tenancy renewal, insurance claim or landlord inspection has no supporting documentation.</w:t>
      </w:r>
    </w:p>
    <w:p>
      <w:pPr>
        <w:keepNext/>
        <w:spacing w:after="120" w:before="280"/>
        <w:outlineLvl w:val="0"/>
      </w:pPr>
      <w:r>
        <w:rPr>
          <w:rFonts w:ascii="Calibri" w:cs="Calibri" w:eastAsia="Calibri" w:hAnsi="Calibri"/>
          <w:b/>
          <w:bCs/>
          <w:color w:val="14161B"/>
          <w:sz w:val="22"/>
          <w:szCs w:val="22"/>
        </w:rPr>
        <w:t xml:space="preserve">6. INSURANCE, LIABILITY AND TERMINATION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Contractor shall maintain </w:t>
      </w:r>
      <w:r>
        <w:rPr>
          <w:rFonts w:ascii="Calibri" w:cs="Calibri" w:eastAsia="Calibri" w:hAnsi="Calibri"/>
          <w:b/>
          <w:bCs/>
          <w:sz w:val="21"/>
          <w:szCs w:val="21"/>
        </w:rPr>
        <w:t xml:space="preserve">contractors all risks</w:t>
      </w:r>
      <w:r>
        <w:rPr>
          <w:rFonts w:ascii="Calibri" w:cs="Calibri" w:eastAsia="Calibri" w:hAnsi="Calibri"/>
          <w:sz w:val="21"/>
          <w:szCs w:val="21"/>
        </w:rPr>
        <w:t xml:space="preserve">, </w:t>
      </w:r>
      <w:r>
        <w:rPr>
          <w:rFonts w:ascii="Calibri" w:cs="Calibri" w:eastAsia="Calibri" w:hAnsi="Calibri"/>
          <w:b/>
          <w:bCs/>
          <w:sz w:val="21"/>
          <w:szCs w:val="21"/>
        </w:rPr>
        <w:t xml:space="preserve">public liability</w:t>
      </w:r>
      <w:r>
        <w:rPr>
          <w:rFonts w:ascii="Calibri" w:cs="Calibri" w:eastAsia="Calibri" w:hAnsi="Calibri"/>
          <w:sz w:val="21"/>
          <w:szCs w:val="21"/>
        </w:rPr>
        <w:t xml:space="preserve"> of not less than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and </w:t>
      </w:r>
      <w:r>
        <w:rPr>
          <w:rFonts w:ascii="Calibri" w:cs="Calibri" w:eastAsia="Calibri" w:hAnsi="Calibri"/>
          <w:b/>
          <w:bCs/>
          <w:sz w:val="21"/>
          <w:szCs w:val="21"/>
        </w:rPr>
        <w:t xml:space="preserve">employers liability or workmen’s compensation</w:t>
      </w:r>
      <w:r>
        <w:rPr>
          <w:rFonts w:ascii="Calibri" w:cs="Calibri" w:eastAsia="Calibri" w:hAnsi="Calibri"/>
          <w:sz w:val="21"/>
          <w:szCs w:val="21"/>
        </w:rPr>
        <w:t xml:space="preserve"> for its personnel, and provide evidence before commencing.</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Contractor indemnifies the Employer against claims arising from its work, its personnel or its subcontractors.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Subcontracting requires the Employer’s written consent; the Contractor remains fully responsible.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Either party may terminate for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or on insolvency. On termination the Employer may complete the Works and recover the additional cost.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Title in materials passes on payment</w:t>
      </w:r>
      <w:r>
        <w:rPr>
          <w:rFonts w:ascii="Calibri" w:cs="Calibri" w:eastAsia="Calibri" w:hAnsi="Calibri"/>
          <w:sz w:val="21"/>
          <w:szCs w:val="21"/>
        </w:rPr>
        <w:t xml:space="preserve">; risk in the Works remains with the Contractor until practical completion.</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Employer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Contractor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Licence: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Approvals gate the whole programme</w:t>
      </w:r>
    </w:p>
    <w:p>
      <w:pPr>
        <w:spacing w:after="60" w:line="264"/>
        <w:jc w:val="both"/>
      </w:pPr>
      <w:r>
        <w:rPr>
          <w:rFonts w:ascii="Calibri" w:cs="Calibri" w:eastAsia="Calibri" w:hAnsi="Calibri"/>
          <w:sz w:val="19"/>
          <w:szCs w:val="19"/>
        </w:rPr>
        <w:t xml:space="preserve">Landlord approval to the drawings, the municipality permit and civil defence approval cannot be shortcut, and delay in any of them stops everything. Allocate responsibility for each expressly — both parties assuming the other is obtaining an approval is the classic cause of a stalled fit-out.</w:t>
      </w:r>
    </w:p>
    <w:p>
      <w:pPr>
        <w:keepNext/>
        <w:spacing w:after="40" w:before="140"/>
      </w:pPr>
      <w:r>
        <w:rPr>
          <w:rFonts w:ascii="Calibri" w:cs="Calibri" w:eastAsia="Calibri" w:hAnsi="Calibri"/>
          <w:b/>
          <w:bCs/>
          <w:color w:val="14161B"/>
          <w:sz w:val="20"/>
          <w:szCs w:val="20"/>
        </w:rPr>
        <w:t xml:space="preserve">Check the contractor’s licence and classification</w:t>
      </w:r>
    </w:p>
    <w:p>
      <w:pPr>
        <w:spacing w:after="60" w:line="264"/>
        <w:jc w:val="both"/>
      </w:pPr>
      <w:r>
        <w:rPr>
          <w:rFonts w:ascii="Calibri" w:cs="Calibri" w:eastAsia="Calibri" w:hAnsi="Calibri"/>
          <w:sz w:val="19"/>
          <w:szCs w:val="19"/>
        </w:rPr>
        <w:t xml:space="preserve">A licence describing general contracting may not cover the specific works, and certain trades require classification. Working with an inadequately licensed contractor causes problems at permit stage and leaves the employer exposed on site.</w:t>
      </w:r>
    </w:p>
    <w:p>
      <w:pPr>
        <w:keepNext/>
        <w:spacing w:after="40" w:before="140"/>
      </w:pPr>
      <w:r>
        <w:rPr>
          <w:rFonts w:ascii="Calibri" w:cs="Calibri" w:eastAsia="Calibri" w:hAnsi="Calibri"/>
          <w:b/>
          <w:bCs/>
          <w:color w:val="14161B"/>
          <w:sz w:val="20"/>
          <w:szCs w:val="20"/>
        </w:rPr>
        <w:t xml:space="preserve">Contractor personnel must hold valid permits</w:t>
      </w:r>
    </w:p>
    <w:p>
      <w:pPr>
        <w:spacing w:after="60" w:line="264"/>
        <w:jc w:val="both"/>
      </w:pPr>
      <w:r>
        <w:rPr>
          <w:rFonts w:ascii="Calibri" w:cs="Calibri" w:eastAsia="Calibri" w:hAnsi="Calibri"/>
          <w:sz w:val="19"/>
          <w:szCs w:val="19"/>
        </w:rPr>
        <w:t xml:space="preserve">Workers on your site without valid work permits are an exposure for the site occupier as well as the contractor. Require the warranty, and ask to see the establishment position for anyone on site for an extended period.</w:t>
      </w:r>
    </w:p>
    <w:p>
      <w:pPr>
        <w:keepNext/>
        <w:spacing w:after="40" w:before="140"/>
      </w:pPr>
      <w:r>
        <w:rPr>
          <w:rFonts w:ascii="Calibri" w:cs="Calibri" w:eastAsia="Calibri" w:hAnsi="Calibri"/>
          <w:b/>
          <w:bCs/>
          <w:color w:val="14161B"/>
          <w:sz w:val="20"/>
          <w:szCs w:val="20"/>
        </w:rPr>
        <w:t xml:space="preserve">The midday ban applies to the site</w:t>
      </w:r>
    </w:p>
    <w:p>
      <w:pPr>
        <w:spacing w:after="60" w:line="264"/>
        <w:jc w:val="both"/>
      </w:pPr>
      <w:r>
        <w:rPr>
          <w:rFonts w:ascii="Calibri" w:cs="Calibri" w:eastAsia="Calibri" w:hAnsi="Calibri"/>
          <w:sz w:val="19"/>
          <w:szCs w:val="19"/>
        </w:rPr>
        <w:t xml:space="preserve">Where any part of the works is outdoors, the summer afternoon prohibition applies regardless of programme pressure. It is inspected, and an employee’s willingness to work makes no difference.</w:t>
      </w:r>
    </w:p>
    <w:p>
      <w:pPr>
        <w:keepNext/>
        <w:spacing w:after="40" w:before="140"/>
      </w:pPr>
      <w:r>
        <w:rPr>
          <w:rFonts w:ascii="Calibri" w:cs="Calibri" w:eastAsia="Calibri" w:hAnsi="Calibri"/>
          <w:b/>
          <w:bCs/>
          <w:color w:val="14161B"/>
          <w:sz w:val="20"/>
          <w:szCs w:val="20"/>
        </w:rPr>
        <w:t xml:space="preserve">Price the reinstatement before you build</w:t>
      </w:r>
    </w:p>
    <w:p>
      <w:pPr>
        <w:spacing w:after="60" w:line="264"/>
        <w:jc w:val="both"/>
      </w:pPr>
      <w:r>
        <w:rPr>
          <w:rFonts w:ascii="Calibri" w:cs="Calibri" w:eastAsia="Calibri" w:hAnsi="Calibri"/>
          <w:sz w:val="19"/>
          <w:szCs w:val="19"/>
        </w:rPr>
        <w:t xml:space="preserve">Most commercial leases require the fit-out to be stripped out at the end. Building something expensive to remove without pricing the removal creates a cost that arrives three years later, and it is the most commonly unbudgeted item in a lease.</w:t>
      </w:r>
    </w:p>
    <w:p>
      <w:pPr>
        <w:keepNext/>
        <w:spacing w:after="40" w:before="140"/>
      </w:pPr>
      <w:r>
        <w:rPr>
          <w:rFonts w:ascii="Calibri" w:cs="Calibri" w:eastAsia="Calibri" w:hAnsi="Calibri"/>
          <w:b/>
          <w:bCs/>
          <w:color w:val="14161B"/>
          <w:sz w:val="20"/>
          <w:szCs w:val="20"/>
        </w:rPr>
        <w:t xml:space="preserve">Retention is the protection against defects</w:t>
      </w:r>
    </w:p>
    <w:p>
      <w:pPr>
        <w:spacing w:after="60" w:line="264"/>
        <w:jc w:val="both"/>
      </w:pPr>
      <w:r>
        <w:rPr>
          <w:rFonts w:ascii="Calibri" w:cs="Calibri" w:eastAsia="Calibri" w:hAnsi="Calibri"/>
          <w:sz w:val="19"/>
          <w:szCs w:val="19"/>
        </w:rPr>
        <w:t xml:space="preserve">Withholding a percentage of each payment, releasing half at completion and the balance after the defects period, is what brings a contractor back to fix things. Releasing it early removes the only practical incentive.</w:t>
      </w:r>
    </w:p>
    <w:p>
      <w:pPr>
        <w:keepNext/>
        <w:spacing w:after="40" w:before="140"/>
      </w:pPr>
      <w:r>
        <w:rPr>
          <w:rFonts w:ascii="Calibri" w:cs="Calibri" w:eastAsia="Calibri" w:hAnsi="Calibri"/>
          <w:b/>
          <w:bCs/>
          <w:color w:val="14161B"/>
          <w:sz w:val="20"/>
          <w:szCs w:val="20"/>
        </w:rPr>
        <w:t xml:space="preserve">Confirm site instructions in writing the same day</w:t>
      </w:r>
    </w:p>
    <w:p>
      <w:pPr>
        <w:spacing w:after="60" w:line="264"/>
        <w:jc w:val="both"/>
      </w:pPr>
      <w:r>
        <w:rPr>
          <w:rFonts w:ascii="Calibri" w:cs="Calibri" w:eastAsia="Calibri" w:hAnsi="Calibri"/>
          <w:sz w:val="19"/>
          <w:szCs w:val="19"/>
        </w:rPr>
        <w:t xml:space="preserve">Verbal variations agreed on site are the single largest source of construction dispute. Both sides believe something different was agreed, and neither can prove it. A same-day written confirmation costs a minute.</w:t>
      </w:r>
    </w:p>
    <w:p>
      <w:pPr>
        <w:keepNext/>
        <w:spacing w:after="40" w:before="140"/>
      </w:pPr>
      <w:r>
        <w:rPr>
          <w:rFonts w:ascii="Calibri" w:cs="Calibri" w:eastAsia="Calibri" w:hAnsi="Calibri"/>
          <w:b/>
          <w:bCs/>
          <w:color w:val="14161B"/>
          <w:sz w:val="20"/>
          <w:szCs w:val="20"/>
        </w:rPr>
        <w:t xml:space="preserve">No variation without agreed price and time</w:t>
      </w:r>
    </w:p>
    <w:p>
      <w:pPr>
        <w:spacing w:after="60" w:line="264"/>
        <w:jc w:val="both"/>
      </w:pPr>
      <w:r>
        <w:rPr>
          <w:rFonts w:ascii="Calibri" w:cs="Calibri" w:eastAsia="Calibri" w:hAnsi="Calibri"/>
          <w:sz w:val="19"/>
          <w:szCs w:val="19"/>
        </w:rPr>
        <w:t xml:space="preserve">Instructing work before the cost and programme effect are agreed transfers all the leverage to the contractor at the point the employer is committed. Agree both before the work is done, not after.</w:t>
      </w:r>
    </w:p>
    <w:p>
      <w:pPr>
        <w:keepNext/>
        <w:spacing w:after="40" w:before="140"/>
      </w:pPr>
      <w:r>
        <w:rPr>
          <w:rFonts w:ascii="Calibri" w:cs="Calibri" w:eastAsia="Calibri" w:hAnsi="Calibri"/>
          <w:b/>
          <w:bCs/>
          <w:color w:val="14161B"/>
          <w:sz w:val="20"/>
          <w:szCs w:val="20"/>
        </w:rPr>
        <w:t xml:space="preserve">Set liquidated damages at a genuine estimate</w:t>
      </w:r>
    </w:p>
    <w:p>
      <w:pPr>
        <w:spacing w:after="60" w:line="264"/>
        <w:jc w:val="both"/>
      </w:pPr>
      <w:r>
        <w:rPr>
          <w:rFonts w:ascii="Calibri" w:cs="Calibri" w:eastAsia="Calibri" w:hAnsi="Calibri"/>
          <w:sz w:val="19"/>
          <w:szCs w:val="19"/>
        </w:rPr>
        <w:t xml:space="preserve">Typically the rent and holding costs of the delay period. A punitive figure risks being reduced or set aside, leaving the employer with less than a realistic rate would have provided.</w:t>
      </w:r>
    </w:p>
    <w:p>
      <w:pPr>
        <w:keepNext/>
        <w:spacing w:after="40" w:before="140"/>
      </w:pPr>
      <w:r>
        <w:rPr>
          <w:rFonts w:ascii="Calibri" w:cs="Calibri" w:eastAsia="Calibri" w:hAnsi="Calibri"/>
          <w:b/>
          <w:bCs/>
          <w:color w:val="14161B"/>
          <w:sz w:val="20"/>
          <w:szCs w:val="20"/>
        </w:rPr>
        <w:t xml:space="preserve">Get the closeout documents before final payment</w:t>
      </w:r>
    </w:p>
    <w:p>
      <w:pPr>
        <w:spacing w:after="60" w:line="264"/>
        <w:jc w:val="both"/>
      </w:pPr>
      <w:r>
        <w:rPr>
          <w:rFonts w:ascii="Calibri" w:cs="Calibri" w:eastAsia="Calibri" w:hAnsi="Calibri"/>
          <w:sz w:val="19"/>
          <w:szCs w:val="19"/>
        </w:rPr>
        <w:t xml:space="preserve">As-built drawings, warranties, manuals, test certificates and copies of the approvals. Without them the next landlord inspection, insurance claim or licence renewal has no supporting documentation, and the contractor has no reason to provide them after being paid.</w:t>
      </w:r>
    </w:p>
    <w:p>
      <w:pPr>
        <w:keepNext/>
        <w:spacing w:after="40" w:before="140"/>
      </w:pPr>
      <w:r>
        <w:rPr>
          <w:rFonts w:ascii="Calibri" w:cs="Calibri" w:eastAsia="Calibri" w:hAnsi="Calibri"/>
          <w:b/>
          <w:bCs/>
          <w:color w:val="14161B"/>
          <w:sz w:val="20"/>
          <w:szCs w:val="20"/>
        </w:rPr>
        <w:t xml:space="preserve">Pay certified work on time</w:t>
      </w:r>
    </w:p>
    <w:p>
      <w:pPr>
        <w:spacing w:after="60" w:line="264"/>
        <w:jc w:val="both"/>
      </w:pPr>
      <w:r>
        <w:rPr>
          <w:rFonts w:ascii="Calibri" w:cs="Calibri" w:eastAsia="Calibri" w:hAnsi="Calibri"/>
          <w:sz w:val="19"/>
          <w:szCs w:val="19"/>
        </w:rPr>
        <w:t xml:space="preserve">Non-payment on fit-out projects is common and self-defeating. A contractor that stops mid-project leaves a part-built space, an unapprovable design and a rent clock still running. The employer loses far more than the disputed amount.</w:t>
      </w:r>
    </w:p>
    <w:p>
      <w:pPr>
        <w:keepNext/>
        <w:spacing w:after="40" w:before="140"/>
      </w:pPr>
      <w:r>
        <w:rPr>
          <w:rFonts w:ascii="Calibri" w:cs="Calibri" w:eastAsia="Calibri" w:hAnsi="Calibri"/>
          <w:b/>
          <w:bCs/>
          <w:color w:val="14161B"/>
          <w:sz w:val="20"/>
          <w:szCs w:val="20"/>
        </w:rPr>
        <w:t xml:space="preserve">Verify insurance before commencement</w:t>
      </w:r>
    </w:p>
    <w:p>
      <w:pPr>
        <w:spacing w:after="60" w:line="264"/>
        <w:jc w:val="both"/>
      </w:pPr>
      <w:r>
        <w:rPr>
          <w:rFonts w:ascii="Calibri" w:cs="Calibri" w:eastAsia="Calibri" w:hAnsi="Calibri"/>
          <w:sz w:val="19"/>
          <w:szCs w:val="19"/>
        </w:rPr>
        <w:t xml:space="preserve">Contractors all risks, public liability and cover for the contractor’s own personnel. Ask for the certificates and check the limits against a realistic incident, rather than accepting a contractual promise to insure.</w:t>
      </w:r>
    </w:p>
    <w:p>
      <w:pPr>
        <w:keepNext/>
        <w:spacing w:after="40" w:before="140"/>
      </w:pPr>
      <w:r>
        <w:rPr>
          <w:rFonts w:ascii="Calibri" w:cs="Calibri" w:eastAsia="Calibri" w:hAnsi="Calibri"/>
          <w:b/>
          <w:bCs/>
          <w:color w:val="14161B"/>
          <w:sz w:val="20"/>
          <w:szCs w:val="20"/>
        </w:rPr>
        <w:t xml:space="preserve">Track any post-dated cheques</w:t>
      </w:r>
    </w:p>
    <w:p>
      <w:pPr>
        <w:spacing w:after="60" w:line="264"/>
        <w:jc w:val="both"/>
      </w:pPr>
      <w:r>
        <w:rPr>
          <w:rFonts w:ascii="Calibri" w:cs="Calibri" w:eastAsia="Calibri" w:hAnsi="Calibri"/>
          <w:sz w:val="19"/>
          <w:szCs w:val="19"/>
        </w:rPr>
        <w:t xml:space="preserve">Where cheques are issued against the payment schedule, log them, present them only as scheduled, and recover them with written confirmation on final payment. Unpresented cheques after project completion are a live liability.</w:t>
      </w:r>
    </w:p>
    <w:p>
      <w:pPr>
        <w:keepNext/>
        <w:spacing w:after="40" w:before="140"/>
      </w:pPr>
      <w:r>
        <w:rPr>
          <w:rFonts w:ascii="Calibri" w:cs="Calibri" w:eastAsia="Calibri" w:hAnsi="Calibri"/>
          <w:b/>
          <w:bCs/>
          <w:color w:val="14161B"/>
          <w:sz w:val="20"/>
          <w:szCs w:val="20"/>
        </w:rPr>
        <w:t xml:space="preserve">Allow approval time in the programme</w:t>
      </w:r>
    </w:p>
    <w:p>
      <w:pPr>
        <w:spacing w:after="60" w:line="264"/>
        <w:jc w:val="both"/>
      </w:pPr>
      <w:r>
        <w:rPr>
          <w:rFonts w:ascii="Calibri" w:cs="Calibri" w:eastAsia="Calibri" w:hAnsi="Calibri"/>
          <w:sz w:val="19"/>
          <w:szCs w:val="19"/>
        </w:rPr>
        <w:t xml:space="preserve">Fit-out programmes routinely assume approvals arrive instantly. They do not, and the rent-free period is usually calculated on the optimistic assumption. Build realistic approval durations into both the programme and the lease negotiation.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Contractor licensing and classification, municipality and civil defence requirements, permit rules, safety obligations including the midday ban, and VAT treatment all differ by emirate and change — confirm with the relevant authority and take UAE legal advice on any material construction contract.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2026-08-23T16:28:33.034Z</dcterms:created>
  <dcterms:modified xsi:type="dcterms:W3CDTF">2026-08-23T16:28:33.034Z</dcterms:modified>
</cp:coreProperties>
</file>

<file path=docProps/custom.xml><?xml version="1.0" encoding="utf-8"?>
<Properties xmlns="http://schemas.openxmlformats.org/officeDocument/2006/custom-properties" xmlns:vt="http://schemas.openxmlformats.org/officeDocument/2006/docPropsVTypes"/>
</file>