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BUSINESS CONTINUITY</w:t>
      </w:r>
    </w:p>
    <w:p>
      <w:pPr>
        <w:spacing w:after="260"/>
        <w:jc w:val="center"/>
      </w:pPr>
      <w:r>
        <w:rPr>
          <w:rFonts w:ascii="Calibri" w:cs="Calibri" w:eastAsia="Calibri" w:hAnsi="Calibri"/>
          <w:i/>
          <w:iCs/>
          <w:color w:val="6E7480"/>
          <w:sz w:val="19"/>
          <w:szCs w:val="19"/>
        </w:rPr>
        <w:t xml:space="preserve">Disruption, crisis response and recovery</w:t>
      </w:r>
    </w:p>
    <w:p>
      <w:pPr>
        <w:spacing w:after="180" w:before="0" w:line="276"/>
        <w:jc w:val="both"/>
      </w:pPr>
      <w:r>
        <w:rPr>
          <w:rFonts w:ascii="Calibri" w:cs="Calibri" w:eastAsia="Calibri" w:hAnsi="Calibri"/>
          <w:i/>
          <w:iCs/>
          <w:color w:val="6E7480"/>
          <w:sz w:val="21"/>
          <w:szCs w:val="21"/>
        </w:rPr>
        <w:t xml:space="preserve">Most UAE continuity plans are written for the wrong events. Fire and flood get pages; the disruptions that actually stop businesses here are </w:t>
      </w:r>
      <w:r>
        <w:rPr>
          <w:rFonts w:ascii="Calibri" w:cs="Calibri" w:eastAsia="Calibri" w:hAnsi="Calibri"/>
          <w:b/>
          <w:bCs/>
          <w:i/>
          <w:iCs/>
          <w:color w:val="6E7480"/>
          <w:sz w:val="21"/>
          <w:szCs w:val="21"/>
        </w:rPr>
        <w:t xml:space="preserve">a lapsed licence, a frozen bank account, a key person’s visa problem, and a cyber incident</w:t>
      </w:r>
      <w:r>
        <w:rPr>
          <w:rFonts w:ascii="Calibri" w:cs="Calibri" w:eastAsia="Calibri" w:hAnsi="Calibri"/>
          <w:i/>
          <w:iCs/>
          <w:color w:val="6E7480"/>
          <w:sz w:val="21"/>
          <w:szCs w:val="21"/>
        </w:rPr>
        <w:t xml:space="preserve">. Plan for what actually happens.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Organisation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Crisis lead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[PHONE]</w:t>
            </w:r>
            <w:r>
              <w:rPr>
                <w:rFonts w:ascii="Calibri" w:cs="Calibri" w:eastAsia="Calibri" w:hAnsi="Calibri"/>
                <w:sz w:val="19"/>
                <w:szCs w:val="19"/>
              </w:rPr>
              <w:t xml:space="preserve"> — deputy </w:t>
            </w: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[PHONE]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Team</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[ROLES AND NAMES]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Assembly point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[LOCATION]</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Out-of-hours contact list held at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[LOCATION — not only on the network]</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Critical systems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[LIST]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Backup location and last restore test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r>
              <w:rPr>
                <w:rFonts w:ascii="Calibri" w:cs="Calibri" w:eastAsia="Calibri" w:hAnsi="Calibri"/>
                <w:sz w:val="19"/>
                <w:szCs w:val="19"/>
              </w:rPr>
              <w:t xml:space="preserve">, tested </w:t>
            </w: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Insurance — property, BI, cyber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[POLICIES]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Plan last tested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WHAT ACTUALLY DISRUPTS A UAE BUSINESS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3276"/>
        <w:gridCol w:w="4242"/>
      </w:tblGrid>
      <w:tr>
        <w:trPr>
          <w:cantSplit/>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Event</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Effect</w:t>
            </w:r>
          </w:p>
        </w:tc>
        <w:tc>
          <w:tcPr>
            <w:tcW w:type="dxa" w:w="42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Prevention or response</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Trade licence lapses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Establishment card, visas, banking, contracting all blocked</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Six-month renewal reminders; the cascade in the compliance calendar</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Tenancy or registration lapses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Blocks the licence renewal</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Renew and register well ahead</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Bank account frozen or restricted</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Payroll cannot run</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Keep the licence copy current; answer KYC promptly; a second bank relationship</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WPS failure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Permit bans from the first offence</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Monthly reconciliation; funded in advance</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Key person visa or travel problem</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Signatory or manager unavailable</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Second signatory; documented delegation</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Cyber incident or ransomware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Systems and data unavailable</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Backups, tested restores, incident plan</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Loss of premises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Operations stop; visa quota affected</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Remote working capability; alternative space</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Supplier or logistics failure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Delivery stops</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Alternative suppliers identified</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Extreme weather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Access and outdoor work</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Midday ban rules; remote working</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Key employee departs suddenly</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Knowledge and access lost</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Documented handover; no single points of knowledge</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The first three are administrative failures, not disasters, and they are far more likely than fire. A plan that covers evacuation but not a frozen bank account is protecting against the wrong thing.</w:t>
      </w:r>
    </w:p>
    <w:p>
      <w:pPr>
        <w:keepNext/>
        <w:spacing w:after="120" w:before="280"/>
        <w:outlineLvl w:val="0"/>
      </w:pPr>
      <w:r>
        <w:rPr>
          <w:rFonts w:ascii="Calibri" w:cs="Calibri" w:eastAsia="Calibri" w:hAnsi="Calibri"/>
          <w:b/>
          <w:bCs/>
          <w:color w:val="14161B"/>
          <w:sz w:val="22"/>
          <w:szCs w:val="22"/>
        </w:rPr>
        <w:t xml:space="preserve">2. WHAT MUST KEEP RUNNING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2120"/>
        <w:gridCol w:w="2698"/>
        <w:gridCol w:w="2507"/>
      </w:tblGrid>
      <w:tr>
        <w:trPr>
          <w:cantSplit/>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Function</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Maximum tolerable outage</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Dependency</w:t>
            </w:r>
          </w:p>
        </w:tc>
        <w:tc>
          <w:tcPr>
            <w:tcW w:type="dxa" w:w="25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Workaround</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Paying employees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Cannot miss the WPS deadline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Bank, payroll system, licence current</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[Manual file; second signatory]</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Customer service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[HOURS]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[SYSTEM]</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Order fulfilment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[HOURS]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[SYSTEM, supplier]</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Invoicing and collections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[SYSTEM]</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[Regulated or safety-critical activity]</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Statutory filings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deadline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Records, adviser</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Advance preparation</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Access to records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Backup</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Tested restore</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b/>
          <w:bCs/>
          <w:sz w:val="21"/>
          <w:szCs w:val="21"/>
        </w:rPr>
        <w:t xml:space="preserve">Payroll is the function with the hardest deadline.</w:t>
      </w:r>
      <w:r>
        <w:rPr>
          <w:rFonts w:ascii="Calibri" w:cs="Calibri" w:eastAsia="Calibri" w:hAnsi="Calibri"/>
          <w:sz w:val="21"/>
          <w:szCs w:val="21"/>
        </w:rPr>
        <w:t xml:space="preserve"> WPS breaches carry permit consequences from the first offence, and employees carry residence status tied to their employment. Payroll continuity is not an IT problem.</w:t>
      </w:r>
    </w:p>
    <w:p>
      <w:pPr>
        <w:keepNext/>
        <w:spacing w:after="120" w:before="280"/>
        <w:outlineLvl w:val="0"/>
      </w:pPr>
      <w:r>
        <w:rPr>
          <w:rFonts w:ascii="Calibri" w:cs="Calibri" w:eastAsia="Calibri" w:hAnsi="Calibri"/>
          <w:b/>
          <w:bCs/>
          <w:color w:val="14161B"/>
          <w:sz w:val="22"/>
          <w:szCs w:val="22"/>
        </w:rPr>
        <w:t xml:space="preserve">3. IN THE FIRST HOUR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240"/>
        <w:gridCol w:w="5013"/>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Action</w:t>
            </w:r>
          </w:p>
        </w:tc>
        <w:tc>
          <w:tcPr>
            <w:tcW w:type="dxa" w:w="50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Make people safe</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anything else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Notify the crisis lead</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Deputy if unavailable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Establish what has happened and what is affected</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Facts, not assumptions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Convene the team</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By phone if necessary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Preserve evidence — do not rebuild or clear yet</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Cyber and injury especially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Contain</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Isolate systems, secure the site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Notify the insurer</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Policy deadlines are short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Assess regulatory notification obligations</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Data breach, injury, safety, sector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Decide the message and who delivers it</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Employees first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Start the incident log</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Times, decisions and reasons, as they happen</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Tell employees first.</w:t>
      </w:r>
      <w:r>
        <w:rPr>
          <w:rFonts w:ascii="Calibri" w:cs="Calibri" w:eastAsia="Calibri" w:hAnsi="Calibri"/>
          <w:sz w:val="21"/>
          <w:szCs w:val="21"/>
        </w:rPr>
        <w:t xml:space="preserve"> People whose residence depends on their job assume the worst quickly, and rumour spreads faster than an announcement. Say what happened, what it means for them, and when they will hear next — even if the answer is "we do not know yet".</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NOTIFICATIONS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3855"/>
        <w:gridCol w:w="2892"/>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Event</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Notify</w:t>
            </w:r>
          </w:p>
        </w:tc>
        <w:tc>
          <w:tcPr>
            <w:tcW w:type="dxa" w:w="289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Timing</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Personal data breach</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applicable regulator; individuals at high risk</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 the regime — confirm</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Work injury</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authority; the insurer</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Immediately</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Fire or safety incident</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Civil defence; authority</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Immediately</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Any insured event</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insurer</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 the policy — late notice loses cover</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Inability to meet a filing deadline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Adviser; consider the authority</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the deadline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Material customer impact</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Customers</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 contract; promptly</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[Sector regulator]</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Bank, where operations are affected</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bank</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Promptly</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i/>
          <w:iCs/>
          <w:sz w:val="21"/>
          <w:szCs w:val="21"/>
        </w:rPr>
        <w:t xml:space="preserve">Late notification to an insurer is the most common way valid cover is lost, and it happens because everyone is busy dealing with the incident. Make it someone’s named job in the first hour.</w:t>
      </w:r>
    </w:p>
    <w:p>
      <w:pPr>
        <w:keepNext/>
        <w:spacing w:after="120" w:before="280"/>
        <w:outlineLvl w:val="0"/>
      </w:pPr>
      <w:r>
        <w:rPr>
          <w:rFonts w:ascii="Calibri" w:cs="Calibri" w:eastAsia="Calibri" w:hAnsi="Calibri"/>
          <w:b/>
          <w:bCs/>
          <w:color w:val="14161B"/>
          <w:sz w:val="22"/>
          <w:szCs w:val="22"/>
        </w:rPr>
        <w:t xml:space="preserve">5. RECOVERY AND REVIEW</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5975"/>
        <w:gridCol w:w="3085"/>
      </w:tblGrid>
      <w:tr>
        <w:trPr>
          <w:cantSplit/>
          <w:tblHeader/>
        </w:trPr>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97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30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When</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Restore critical functions in priority order</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 Section 2</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Confirm payroll will run, or arrange an alternative</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Before the deadline</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Verify restored data is complete and correct</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relying on it</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Update employees, customers and suppliers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positions become clear</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Complete insurance claims with the evidence preserved</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 the policy</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Complete regulatory notifications and follow-ups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 the regime</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Review: what worked, what did not, what was missing</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w:t>
            </w:r>
            <w:r>
              <w:rPr>
                <w:rFonts w:ascii="Calibri" w:cs="Calibri" w:eastAsia="Calibri" w:hAnsi="Calibri"/>
                <w:b/>
                <w:bCs/>
                <w:sz w:val="18"/>
                <w:szCs w:val="18"/>
              </w:rPr>
              <w:t xml:space="preserve">[30]</w:t>
            </w:r>
            <w:r>
              <w:rPr>
                <w:rFonts w:ascii="Calibri" w:cs="Calibri" w:eastAsia="Calibri" w:hAnsi="Calibri"/>
                <w:sz w:val="18"/>
                <w:szCs w:val="18"/>
              </w:rPr>
              <w:t xml:space="preserve"> days</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Update this plan and retest</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w:t>
            </w:r>
            <w:r>
              <w:rPr>
                <w:rFonts w:ascii="Calibri" w:cs="Calibri" w:eastAsia="Calibri" w:hAnsi="Calibri"/>
                <w:b/>
                <w:bCs/>
                <w:sz w:val="18"/>
                <w:szCs w:val="18"/>
              </w:rPr>
              <w:t xml:space="preserve">[60]</w:t>
            </w:r>
            <w:r>
              <w:rPr>
                <w:rFonts w:ascii="Calibri" w:cs="Calibri" w:eastAsia="Calibri" w:hAnsi="Calibri"/>
                <w:sz w:val="18"/>
                <w:szCs w:val="18"/>
              </w:rPr>
              <w:t xml:space="preserve"> days</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b/>
          <w:bCs/>
          <w:sz w:val="21"/>
          <w:szCs w:val="21"/>
        </w:rPr>
        <w:t xml:space="preserve">Verify restored data before relying on it.</w:t>
      </w:r>
      <w:r>
        <w:rPr>
          <w:rFonts w:ascii="Calibri" w:cs="Calibri" w:eastAsia="Calibri" w:hAnsi="Calibri"/>
          <w:sz w:val="21"/>
          <w:szCs w:val="21"/>
        </w:rPr>
        <w:t xml:space="preserve"> A restore that appears to work but is incomplete produces wrong invoices, wrong payroll and wrong filings — which is worse than a visible outage.</w:t>
      </w:r>
    </w:p>
    <w:p>
      <w:pPr>
        <w:keepNext/>
        <w:spacing w:after="120" w:before="280"/>
        <w:outlineLvl w:val="0"/>
      </w:pPr>
      <w:r>
        <w:rPr>
          <w:rFonts w:ascii="Calibri" w:cs="Calibri" w:eastAsia="Calibri" w:hAnsi="Calibri"/>
          <w:b/>
          <w:bCs/>
          <w:color w:val="14161B"/>
          <w:sz w:val="22"/>
          <w:szCs w:val="22"/>
        </w:rPr>
        <w:t xml:space="preserve">6. PREPARATION THAT ACTUALLY HELPS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Contact list held offline</w:t>
            </w:r>
            <w:r>
              <w:rPr>
                <w:rFonts w:ascii="Calibri" w:cs="Calibri" w:eastAsia="Calibri" w:hAnsi="Calibri"/>
                <w:sz w:val="18"/>
                <w:szCs w:val="18"/>
              </w:rPr>
              <w:t xml:space="preserve"> — not only on the network</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Backups tested by restoring, not by checking they ran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Second bank signatory, and a second bank relationship</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Payroll runnable by more than one person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Licence, card and tenancy renewals on six-month reminders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Key documents accessible offline — licence, MOA, policies, contacts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Delegated authority documented so decisions can be made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Remote working capability tested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Alternative suppliers identified for critical inputs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Insurance reviewed against actual operations and locations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single points of knowledge — handover documented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Plan walked through with the team</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i/>
          <w:iCs/>
          <w:sz w:val="21"/>
          <w:szCs w:val="21"/>
        </w:rPr>
        <w:t xml:space="preserve">Item 2 is the one that fails. Backups that report success and have never been restored are a common and comfortable illusion. Test by restoring something and checking it is complete.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i/>
          <w:iCs/>
          <w:sz w:val="21"/>
          <w:szCs w:val="21"/>
        </w:rPr>
        <w:t xml:space="preserve">Item 1 sounds trivial until the network is the thing that is down and nobody can reach anyone.</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Plan for what actually happens here</w:t>
      </w:r>
    </w:p>
    <w:p>
      <w:pPr>
        <w:spacing w:after="60" w:line="264"/>
        <w:jc w:val="both"/>
      </w:pPr>
      <w:r>
        <w:rPr>
          <w:rFonts w:ascii="Calibri" w:cs="Calibri" w:eastAsia="Calibri" w:hAnsi="Calibri"/>
          <w:sz w:val="19"/>
          <w:szCs w:val="19"/>
        </w:rPr>
        <w:t xml:space="preserve">Lapsed licences, frozen bank accounts, WPS failures and key-person visa problems disrupt UAE businesses far more often than fire or flood. A plan covering evacuation but not a licence renewal cascade is protecting against the wrong risk.</w:t>
      </w:r>
    </w:p>
    <w:p>
      <w:pPr>
        <w:keepNext/>
        <w:spacing w:after="40" w:before="140"/>
      </w:pPr>
      <w:r>
        <w:rPr>
          <w:rFonts w:ascii="Calibri" w:cs="Calibri" w:eastAsia="Calibri" w:hAnsi="Calibri"/>
          <w:b/>
          <w:bCs/>
          <w:color w:val="14161B"/>
          <w:sz w:val="20"/>
          <w:szCs w:val="20"/>
        </w:rPr>
        <w:t xml:space="preserve">Payroll has the hardest deadline</w:t>
      </w:r>
    </w:p>
    <w:p>
      <w:pPr>
        <w:spacing w:after="60" w:line="264"/>
        <w:jc w:val="both"/>
      </w:pPr>
      <w:r>
        <w:rPr>
          <w:rFonts w:ascii="Calibri" w:cs="Calibri" w:eastAsia="Calibri" w:hAnsi="Calibri"/>
          <w:sz w:val="19"/>
          <w:szCs w:val="19"/>
        </w:rPr>
        <w:t xml:space="preserve">WPS breaches carry work permit consequences from the first offence, and employees hold residence through their employment. Payroll continuity is not an IT concern — it needs a second person able to run it and a bank relationship that will not be the single point of failure.</w:t>
      </w:r>
    </w:p>
    <w:p>
      <w:pPr>
        <w:keepNext/>
        <w:spacing w:after="40" w:before="140"/>
      </w:pPr>
      <w:r>
        <w:rPr>
          <w:rFonts w:ascii="Calibri" w:cs="Calibri" w:eastAsia="Calibri" w:hAnsi="Calibri"/>
          <w:b/>
          <w:bCs/>
          <w:color w:val="14161B"/>
          <w:sz w:val="20"/>
          <w:szCs w:val="20"/>
        </w:rPr>
        <w:t xml:space="preserve">The licence cascade is the biggest single risk</w:t>
      </w:r>
    </w:p>
    <w:p>
      <w:pPr>
        <w:spacing w:after="60" w:line="264"/>
        <w:jc w:val="both"/>
      </w:pPr>
      <w:r>
        <w:rPr>
          <w:rFonts w:ascii="Calibri" w:cs="Calibri" w:eastAsia="Calibri" w:hAnsi="Calibri"/>
          <w:sz w:val="19"/>
          <w:szCs w:val="19"/>
        </w:rPr>
        <w:t xml:space="preserve">Tenancy blocks registration, registration blocks the licence, the licence blocks the establishment card, and that blocks every visa transaction. Six-month renewal reminders are the cheapest continuity control available.</w:t>
      </w:r>
    </w:p>
    <w:p>
      <w:pPr>
        <w:keepNext/>
        <w:spacing w:after="40" w:before="140"/>
      </w:pPr>
      <w:r>
        <w:rPr>
          <w:rFonts w:ascii="Calibri" w:cs="Calibri" w:eastAsia="Calibri" w:hAnsi="Calibri"/>
          <w:b/>
          <w:bCs/>
          <w:color w:val="14161B"/>
          <w:sz w:val="20"/>
          <w:szCs w:val="20"/>
        </w:rPr>
        <w:t xml:space="preserve">Consider a second bank relationship</w:t>
      </w:r>
    </w:p>
    <w:p>
      <w:pPr>
        <w:spacing w:after="60" w:line="264"/>
        <w:jc w:val="both"/>
      </w:pPr>
      <w:r>
        <w:rPr>
          <w:rFonts w:ascii="Calibri" w:cs="Calibri" w:eastAsia="Calibri" w:hAnsi="Calibri"/>
          <w:sz w:val="19"/>
          <w:szCs w:val="19"/>
        </w:rPr>
        <w:t xml:space="preserve">Account freezes happen for mundane reasons — an expired licence copy, an unanswered KYC request — and they stop payroll. A second operational account at another bank is modest overhead against that.</w:t>
      </w:r>
    </w:p>
    <w:p>
      <w:pPr>
        <w:keepNext/>
        <w:spacing w:after="40" w:before="140"/>
      </w:pPr>
      <w:r>
        <w:rPr>
          <w:rFonts w:ascii="Calibri" w:cs="Calibri" w:eastAsia="Calibri" w:hAnsi="Calibri"/>
          <w:b/>
          <w:bCs/>
          <w:color w:val="14161B"/>
          <w:sz w:val="20"/>
          <w:szCs w:val="20"/>
        </w:rPr>
        <w:t xml:space="preserve">Test backups by restoring them</w:t>
      </w:r>
    </w:p>
    <w:p>
      <w:pPr>
        <w:spacing w:after="60" w:line="264"/>
        <w:jc w:val="both"/>
      </w:pPr>
      <w:r>
        <w:rPr>
          <w:rFonts w:ascii="Calibri" w:cs="Calibri" w:eastAsia="Calibri" w:hAnsi="Calibri"/>
          <w:sz w:val="19"/>
          <w:szCs w:val="19"/>
        </w:rPr>
        <w:t xml:space="preserve">Backups reporting success that have never been restored are a comfortable illusion. Restore something, check it is complete, and record the date. This is the item that fails most often when it is finally needed.</w:t>
      </w:r>
    </w:p>
    <w:p>
      <w:pPr>
        <w:keepNext/>
        <w:spacing w:after="40" w:before="140"/>
      </w:pPr>
      <w:r>
        <w:rPr>
          <w:rFonts w:ascii="Calibri" w:cs="Calibri" w:eastAsia="Calibri" w:hAnsi="Calibri"/>
          <w:b/>
          <w:bCs/>
          <w:color w:val="14161B"/>
          <w:sz w:val="20"/>
          <w:szCs w:val="20"/>
        </w:rPr>
        <w:t xml:space="preserve">Verify restored data before using it</w:t>
      </w:r>
    </w:p>
    <w:p>
      <w:pPr>
        <w:spacing w:after="60" w:line="264"/>
        <w:jc w:val="both"/>
      </w:pPr>
      <w:r>
        <w:rPr>
          <w:rFonts w:ascii="Calibri" w:cs="Calibri" w:eastAsia="Calibri" w:hAnsi="Calibri"/>
          <w:sz w:val="19"/>
          <w:szCs w:val="19"/>
        </w:rPr>
        <w:t xml:space="preserve">A partial restore that appears to work produces wrong invoices, wrong payroll and wrong filings. That is worse than a visible outage, because nobody knows to distrust the output.</w:t>
      </w:r>
    </w:p>
    <w:p>
      <w:pPr>
        <w:keepNext/>
        <w:spacing w:after="40" w:before="140"/>
      </w:pPr>
      <w:r>
        <w:rPr>
          <w:rFonts w:ascii="Calibri" w:cs="Calibri" w:eastAsia="Calibri" w:hAnsi="Calibri"/>
          <w:b/>
          <w:bCs/>
          <w:color w:val="14161B"/>
          <w:sz w:val="20"/>
          <w:szCs w:val="20"/>
        </w:rPr>
        <w:t xml:space="preserve">Keep the contact list offline</w:t>
      </w:r>
    </w:p>
    <w:p>
      <w:pPr>
        <w:spacing w:after="60" w:line="264"/>
        <w:jc w:val="both"/>
      </w:pPr>
      <w:r>
        <w:rPr>
          <w:rFonts w:ascii="Calibri" w:cs="Calibri" w:eastAsia="Calibri" w:hAnsi="Calibri"/>
          <w:sz w:val="19"/>
          <w:szCs w:val="19"/>
        </w:rPr>
        <w:t xml:space="preserve">When the network is the thing that is down, a contact list stored on it is useless. A printed or offline copy held by two or three people costs nothing and is the difference between coordinating and not.</w:t>
      </w:r>
    </w:p>
    <w:p>
      <w:pPr>
        <w:keepNext/>
        <w:spacing w:after="40" w:before="140"/>
      </w:pPr>
      <w:r>
        <w:rPr>
          <w:rFonts w:ascii="Calibri" w:cs="Calibri" w:eastAsia="Calibri" w:hAnsi="Calibri"/>
          <w:b/>
          <w:bCs/>
          <w:color w:val="14161B"/>
          <w:sz w:val="20"/>
          <w:szCs w:val="20"/>
        </w:rPr>
        <w:t xml:space="preserve">Tell employees first, and early</w:t>
      </w:r>
    </w:p>
    <w:p>
      <w:pPr>
        <w:spacing w:after="60" w:line="264"/>
        <w:jc w:val="both"/>
      </w:pPr>
      <w:r>
        <w:rPr>
          <w:rFonts w:ascii="Calibri" w:cs="Calibri" w:eastAsia="Calibri" w:hAnsi="Calibri"/>
          <w:sz w:val="19"/>
          <w:szCs w:val="19"/>
        </w:rPr>
        <w:t xml:space="preserve">People whose residence depends on their job assume the worst quickly, and rumour moves faster than an announcement. Say what happened, what it means for them, and when they will hear next — even where the answer is that you do not yet know.</w:t>
      </w:r>
    </w:p>
    <w:p>
      <w:pPr>
        <w:keepNext/>
        <w:spacing w:after="40" w:before="140"/>
      </w:pPr>
      <w:r>
        <w:rPr>
          <w:rFonts w:ascii="Calibri" w:cs="Calibri" w:eastAsia="Calibri" w:hAnsi="Calibri"/>
          <w:b/>
          <w:bCs/>
          <w:color w:val="14161B"/>
          <w:sz w:val="20"/>
          <w:szCs w:val="20"/>
        </w:rPr>
        <w:t xml:space="preserve">Notify the insurer in the first hour</w:t>
      </w:r>
    </w:p>
    <w:p>
      <w:pPr>
        <w:spacing w:after="60" w:line="264"/>
        <w:jc w:val="both"/>
      </w:pPr>
      <w:r>
        <w:rPr>
          <w:rFonts w:ascii="Calibri" w:cs="Calibri" w:eastAsia="Calibri" w:hAnsi="Calibri"/>
          <w:sz w:val="19"/>
          <w:szCs w:val="19"/>
        </w:rPr>
        <w:t xml:space="preserve">Late notification is the most common way valid cover is lost, and it happens because everyone is dealing with the incident. Make it a named person’s job on the first-hour list rather than something to do once things settle.</w:t>
      </w:r>
    </w:p>
    <w:p>
      <w:pPr>
        <w:keepNext/>
        <w:spacing w:after="40" w:before="140"/>
      </w:pPr>
      <w:r>
        <w:rPr>
          <w:rFonts w:ascii="Calibri" w:cs="Calibri" w:eastAsia="Calibri" w:hAnsi="Calibri"/>
          <w:b/>
          <w:bCs/>
          <w:color w:val="14161B"/>
          <w:sz w:val="20"/>
          <w:szCs w:val="20"/>
        </w:rPr>
        <w:t xml:space="preserve">Preserve evidence before rebuilding</w:t>
      </w:r>
    </w:p>
    <w:p>
      <w:pPr>
        <w:spacing w:after="60" w:line="264"/>
        <w:jc w:val="both"/>
      </w:pPr>
      <w:r>
        <w:rPr>
          <w:rFonts w:ascii="Calibri" w:cs="Calibri" w:eastAsia="Calibri" w:hAnsi="Calibri"/>
          <w:sz w:val="19"/>
          <w:szCs w:val="19"/>
        </w:rPr>
        <w:t xml:space="preserve">Rebuilding a compromised system or clearing an incident site destroys what the insurer, the investigation and any regulatory assessment will need. Contain, record, then restore.</w:t>
      </w:r>
    </w:p>
    <w:p>
      <w:pPr>
        <w:keepNext/>
        <w:spacing w:after="40" w:before="140"/>
      </w:pPr>
      <w:r>
        <w:rPr>
          <w:rFonts w:ascii="Calibri" w:cs="Calibri" w:eastAsia="Calibri" w:hAnsi="Calibri"/>
          <w:b/>
          <w:bCs/>
          <w:color w:val="14161B"/>
          <w:sz w:val="20"/>
          <w:szCs w:val="20"/>
        </w:rPr>
        <w:t xml:space="preserve">Assess notification obligations early</w:t>
      </w:r>
    </w:p>
    <w:p>
      <w:pPr>
        <w:spacing w:after="60" w:line="264"/>
        <w:jc w:val="both"/>
      </w:pPr>
      <w:r>
        <w:rPr>
          <w:rFonts w:ascii="Calibri" w:cs="Calibri" w:eastAsia="Calibri" w:hAnsi="Calibri"/>
          <w:sz w:val="19"/>
          <w:szCs w:val="19"/>
        </w:rPr>
        <w:t xml:space="preserve">Data breaches, work injuries and safety incidents each carry their own regulator and timeline, and the applicable data protection regime depends on where the entity is established. Establish the map before an incident, not during one.</w:t>
      </w:r>
    </w:p>
    <w:p>
      <w:pPr>
        <w:keepNext/>
        <w:spacing w:after="40" w:before="140"/>
      </w:pPr>
      <w:r>
        <w:rPr>
          <w:rFonts w:ascii="Calibri" w:cs="Calibri" w:eastAsia="Calibri" w:hAnsi="Calibri"/>
          <w:b/>
          <w:bCs/>
          <w:color w:val="14161B"/>
          <w:sz w:val="20"/>
          <w:szCs w:val="20"/>
        </w:rPr>
        <w:t xml:space="preserve">Document delegated authority</w:t>
      </w:r>
    </w:p>
    <w:p>
      <w:pPr>
        <w:spacing w:after="60" w:line="264"/>
        <w:jc w:val="both"/>
      </w:pPr>
      <w:r>
        <w:rPr>
          <w:rFonts w:ascii="Calibri" w:cs="Calibri" w:eastAsia="Calibri" w:hAnsi="Calibri"/>
          <w:sz w:val="19"/>
          <w:szCs w:val="19"/>
        </w:rPr>
        <w:t xml:space="preserve">A crisis where the only person who can approve anything is unreachable becomes a longer crisis. Written delegation, with a second bank signatory, lets decisions be made while the key person is unavailable.</w:t>
      </w:r>
    </w:p>
    <w:p>
      <w:pPr>
        <w:keepNext/>
        <w:spacing w:after="40" w:before="140"/>
      </w:pPr>
      <w:r>
        <w:rPr>
          <w:rFonts w:ascii="Calibri" w:cs="Calibri" w:eastAsia="Calibri" w:hAnsi="Calibri"/>
          <w:b/>
          <w:bCs/>
          <w:color w:val="14161B"/>
          <w:sz w:val="20"/>
          <w:szCs w:val="20"/>
        </w:rPr>
        <w:t xml:space="preserve">Remove single points of knowledge</w:t>
      </w:r>
    </w:p>
    <w:p>
      <w:pPr>
        <w:spacing w:after="60" w:line="264"/>
        <w:jc w:val="both"/>
      </w:pPr>
      <w:r>
        <w:rPr>
          <w:rFonts w:ascii="Calibri" w:cs="Calibri" w:eastAsia="Calibri" w:hAnsi="Calibri"/>
          <w:sz w:val="19"/>
          <w:szCs w:val="19"/>
        </w:rPr>
        <w:t xml:space="preserve">A key employee departing suddenly is more likely than most disasters and just as disruptive. Documented handovers and shared access remove the dependency before it becomes an incident.</w:t>
      </w:r>
    </w:p>
    <w:p>
      <w:pPr>
        <w:keepNext/>
        <w:spacing w:after="40" w:before="140"/>
      </w:pPr>
      <w:r>
        <w:rPr>
          <w:rFonts w:ascii="Calibri" w:cs="Calibri" w:eastAsia="Calibri" w:hAnsi="Calibri"/>
          <w:b/>
          <w:bCs/>
          <w:color w:val="14161B"/>
          <w:sz w:val="20"/>
          <w:szCs w:val="20"/>
        </w:rPr>
        <w:t xml:space="preserve">Walk the plan through with the team</w:t>
      </w:r>
    </w:p>
    <w:p>
      <w:pPr>
        <w:spacing w:after="60" w:line="264"/>
        <w:jc w:val="both"/>
      </w:pPr>
      <w:r>
        <w:rPr>
          <w:rFonts w:ascii="Calibri" w:cs="Calibri" w:eastAsia="Calibri" w:hAnsi="Calibri"/>
          <w:sz w:val="19"/>
          <w:szCs w:val="19"/>
        </w:rPr>
        <w:t xml:space="preserve">A plan nobody has read fails on the basics — who has authority at 2am, where the contact list is, who calls the insurer. A short tabletop exercise surfaces all of it cheaply, and it is the difference between a document and a capability.</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Data breach notification timelines, work injury and safety reporting obligations, WPS rules, licence renewal procedures and insurance requirements all change and differ by emirate and free zone — confirm the current position and review this plan annually.</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2026-08-23T16:28:32.993Z</dcterms:created>
  <dcterms:modified xsi:type="dcterms:W3CDTF">2026-08-23T16:28:32.993Z</dcterms:modified>
</cp:coreProperties>
</file>

<file path=docProps/custom.xml><?xml version="1.0" encoding="utf-8"?>
<Properties xmlns="http://schemas.openxmlformats.org/officeDocument/2006/custom-properties" xmlns:vt="http://schemas.openxmlformats.org/officeDocument/2006/docPropsVTypes"/>
</file>