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RE-EMPLOYMENT</w:t>
      </w:r>
    </w:p>
    <w:p>
      <w:pPr>
        <w:spacing w:after="260"/>
        <w:jc w:val="center"/>
      </w:pPr>
      <w:r>
        <w:rPr>
          <w:rFonts w:ascii="Calibri" w:cs="Calibri" w:eastAsia="Calibri" w:hAnsi="Calibri"/>
          <w:i/>
          <w:iCs/>
          <w:color w:val="6E7480"/>
          <w:sz w:val="19"/>
          <w:szCs w:val="19"/>
        </w:rPr>
        <w:t xml:space="preserve">Offer, alternative role, or employment assistance payment</w:t>
      </w:r>
    </w:p>
    <w:p>
      <w:pPr>
        <w:spacing w:after="180" w:before="0" w:line="276"/>
        <w:jc w:val="both"/>
      </w:pPr>
      <w:r>
        <w:rPr>
          <w:rFonts w:ascii="Calibri" w:cs="Calibri" w:eastAsia="Calibri" w:hAnsi="Calibri"/>
          <w:i/>
          <w:iCs/>
          <w:color w:val="6E7480"/>
          <w:sz w:val="21"/>
          <w:szCs w:val="21"/>
        </w:rPr>
        <w:t xml:space="preserve">The retirement age rose to 64 and the re-employment age to 69 with effect from 1 July 2026, and both are scheduled to rise further. An employer may not dismiss an eligible employee on the ground of age before the retirement age, and must offer re-employment to eligible employees up to the re-employment age. Where no suitable role exists, the obligation does not simply lapse — an employment assistance payment is expected instead.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reaching the statutory retirement age of </w:t>
            </w:r>
            <w:r>
              <w:rPr>
                <w:rFonts w:ascii="Calibri" w:cs="Calibri" w:eastAsia="Calibri" w:hAnsi="Calibri"/>
                <w:b/>
                <w:bCs/>
                <w:sz w:val="19"/>
                <w:szCs w:val="19"/>
              </w:rPr>
              <w:t xml:space="preserve">64</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Citizenship or residency status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[Singapore citizen / Permanent resident]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Length of continuous service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Eligible for re-employment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state the ground]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Outcome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[Re-employment in the same role / Re-employment in an alternative role / Employment assistance payment]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Discussion held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Offer to be made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at least three months before the retirement 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ELIGIBILITY</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An employee is eligible to be considered for re-employment where the employee is a Singapore citizen or permanent resident, has served the employer for the minimum qualifying period, has satisfactory work performance as assessed by the employer, and is medically fit to continue working.</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Eligibility will be assessed against records kept during employment, not formed at the point of retirement. </w:t>
      </w:r>
      <w:r>
        <w:rPr>
          <w:rFonts w:ascii="Calibri" w:cs="Calibri" w:eastAsia="Calibri" w:hAnsi="Calibri"/>
          <w:i/>
          <w:iCs/>
          <w:sz w:val="21"/>
          <w:szCs w:val="21"/>
        </w:rPr>
        <w:t xml:space="preserve">Where performance is to be relied on as a ground for not offering re-employment, it must be supported by documented assessment during employment.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Company will begin discussions with the employee at least </w:t>
      </w:r>
      <w:r>
        <w:rPr>
          <w:rFonts w:ascii="Calibri" w:cs="Calibri" w:eastAsia="Calibri" w:hAnsi="Calibri"/>
          <w:b/>
          <w:bCs/>
          <w:sz w:val="21"/>
          <w:szCs w:val="21"/>
        </w:rPr>
        <w:t xml:space="preserve">six months</w:t>
      </w:r>
      <w:r>
        <w:rPr>
          <w:rFonts w:ascii="Calibri" w:cs="Calibri" w:eastAsia="Calibri" w:hAnsi="Calibri"/>
          <w:sz w:val="21"/>
          <w:szCs w:val="21"/>
        </w:rPr>
        <w:t xml:space="preserve"> before the retirement date, and will make an offer at least </w:t>
      </w:r>
      <w:r>
        <w:rPr>
          <w:rFonts w:ascii="Calibri" w:cs="Calibri" w:eastAsia="Calibri" w:hAnsi="Calibri"/>
          <w:b/>
          <w:bCs/>
          <w:sz w:val="21"/>
          <w:szCs w:val="21"/>
        </w:rPr>
        <w:t xml:space="preserve">three months</w:t>
      </w:r>
      <w:r>
        <w:rPr>
          <w:rFonts w:ascii="Calibri" w:cs="Calibri" w:eastAsia="Calibri" w:hAnsi="Calibri"/>
          <w:sz w:val="21"/>
          <w:szCs w:val="21"/>
        </w:rPr>
        <w:t xml:space="preserve"> before it.</w:t>
      </w:r>
    </w:p>
    <w:p>
      <w:pPr>
        <w:keepNext/>
        <w:spacing w:after="120" w:before="280"/>
        <w:outlineLvl w:val="0"/>
      </w:pPr>
      <w:r>
        <w:rPr>
          <w:rFonts w:ascii="Calibri" w:cs="Calibri" w:eastAsia="Calibri" w:hAnsi="Calibri"/>
          <w:b/>
          <w:bCs/>
          <w:color w:val="14161B"/>
          <w:sz w:val="22"/>
          <w:szCs w:val="22"/>
        </w:rPr>
        <w:t xml:space="preserve">2. OPTIONS, IN ORDER</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Same role.</w:t>
      </w:r>
      <w:r>
        <w:rPr>
          <w:rFonts w:ascii="Calibri" w:cs="Calibri" w:eastAsia="Calibri" w:hAnsi="Calibri"/>
          <w:sz w:val="21"/>
          <w:szCs w:val="21"/>
        </w:rPr>
        <w:t xml:space="preserve"> Where the employee is able to continue in the same job, the Company will offer re-employment in that role.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Alternative role.</w:t>
      </w:r>
      <w:r>
        <w:rPr>
          <w:rFonts w:ascii="Calibri" w:cs="Calibri" w:eastAsia="Calibri" w:hAnsi="Calibri"/>
          <w:sz w:val="21"/>
          <w:szCs w:val="21"/>
        </w:rPr>
        <w:t xml:space="preserve"> Where the same job is no longer available, the Company will offer a suitable alternative role, taking into account the employee’s skills, experience and physical capability. Adjustments to duties, hours or work arrangements will be considered.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Adjusted terms.</w:t>
      </w:r>
      <w:r>
        <w:rPr>
          <w:rFonts w:ascii="Calibri" w:cs="Calibri" w:eastAsia="Calibri" w:hAnsi="Calibri"/>
          <w:sz w:val="21"/>
          <w:szCs w:val="21"/>
        </w:rPr>
        <w:t xml:space="preserve"> Where the role changes, the terms may be adjusted to reflect the new duties and responsibilities. Any adjustment must be reasonable and referable to the change in the job, and will be explained to the employee.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Re-employment within the group.</w:t>
      </w:r>
      <w:r>
        <w:rPr>
          <w:rFonts w:ascii="Calibri" w:cs="Calibri" w:eastAsia="Calibri" w:hAnsi="Calibri"/>
          <w:sz w:val="21"/>
          <w:szCs w:val="21"/>
        </w:rPr>
        <w:t xml:space="preserve"> Where no suitable role exists in the Company, it will explore a role with a related corporation, with the employee’s consent.</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Employment assistance payment.</w:t>
      </w:r>
      <w:r>
        <w:rPr>
          <w:rFonts w:ascii="Calibri" w:cs="Calibri" w:eastAsia="Calibri" w:hAnsi="Calibri"/>
          <w:sz w:val="21"/>
          <w:szCs w:val="21"/>
        </w:rPr>
        <w:t xml:space="preserve"> Only where none of the above is possible will the Company offer an employment assistance payment, in accordance with the tripartite guidelines.</w:t>
      </w:r>
    </w:p>
    <w:p>
      <w:pPr>
        <w:keepNext/>
        <w:spacing w:after="120" w:before="280"/>
        <w:outlineLvl w:val="0"/>
      </w:pPr>
      <w:r>
        <w:rPr>
          <w:rFonts w:ascii="Calibri" w:cs="Calibri" w:eastAsia="Calibri" w:hAnsi="Calibri"/>
          <w:b/>
          <w:bCs/>
          <w:color w:val="14161B"/>
          <w:sz w:val="22"/>
          <w:szCs w:val="22"/>
        </w:rPr>
        <w:t xml:space="preserve">3. TERMS OF RE-EMPLOYMENT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re-employment contract will be for a term of at least </w:t>
      </w:r>
      <w:r>
        <w:rPr>
          <w:rFonts w:ascii="Calibri" w:cs="Calibri" w:eastAsia="Calibri" w:hAnsi="Calibri"/>
          <w:b/>
          <w:bCs/>
          <w:sz w:val="21"/>
          <w:szCs w:val="21"/>
        </w:rPr>
        <w:t xml:space="preserve">one year</w:t>
      </w:r>
      <w:r>
        <w:rPr>
          <w:rFonts w:ascii="Calibri" w:cs="Calibri" w:eastAsia="Calibri" w:hAnsi="Calibri"/>
          <w:sz w:val="21"/>
          <w:szCs w:val="21"/>
        </w:rPr>
        <w:t xml:space="preserve">, renewable annually up to the re-employment age of </w:t>
      </w:r>
      <w:r>
        <w:rPr>
          <w:rFonts w:ascii="Calibri" w:cs="Calibri" w:eastAsia="Calibri" w:hAnsi="Calibri"/>
          <w:b/>
          <w:bCs/>
          <w:sz w:val="21"/>
          <w:szCs w:val="21"/>
        </w:rPr>
        <w:t xml:space="preserve">69</w:t>
      </w:r>
      <w:r>
        <w:rPr>
          <w:rFonts w:ascii="Calibri" w:cs="Calibri" w:eastAsia="Calibri" w:hAnsi="Calibri"/>
          <w:sz w:val="21"/>
          <w:szCs w:val="21"/>
        </w:rPr>
        <w:t xml:space="preserve">, subject to continuing eligibility.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re-employment contract will state the job title, duties, salary, working hours, term and renewal basis, and any adjustments from the previous role.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Key employment terms will be issued for the re-employment contract as for any employment.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Central Provident Fund contributions will be made at the rates applicable to the employee’s age band. </w:t>
      </w:r>
      <w:r>
        <w:rPr>
          <w:rFonts w:ascii="Calibri" w:cs="Calibri" w:eastAsia="Calibri" w:hAnsi="Calibri"/>
          <w:i/>
          <w:iCs/>
          <w:sz w:val="21"/>
          <w:szCs w:val="21"/>
        </w:rPr>
        <w:t xml:space="preserve">Rates for older workers have been increased in recent years; confirm the current bands.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Statutory leave entitlements continue to apply to a re-employed employee.</w:t>
      </w:r>
    </w:p>
    <w:p>
      <w:pPr>
        <w:spacing w:after="180"/>
      </w:pP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Offer of Re-employment</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Offer of re-employment</w:t>
      </w:r>
    </w:p>
    <w:p>
      <w:pPr>
        <w:spacing w:after="140" w:before="0" w:line="276"/>
        <w:jc w:val="both"/>
      </w:pPr>
      <w:r>
        <w:rPr>
          <w:rFonts w:ascii="Calibri" w:cs="Calibri" w:eastAsia="Calibri" w:hAnsi="Calibri"/>
          <w:sz w:val="21"/>
          <w:szCs w:val="21"/>
        </w:rPr>
        <w:t xml:space="preserve">You will reach the statutory retirement age of 64 on </w:t>
      </w:r>
      <w:r>
        <w:rPr>
          <w:rFonts w:ascii="Calibri" w:cs="Calibri" w:eastAsia="Calibri" w:hAnsi="Calibri"/>
          <w:b/>
          <w:bCs/>
          <w:sz w:val="21"/>
          <w:szCs w:val="21"/>
        </w:rPr>
        <w:t xml:space="preserve">[DATE]</w:t>
      </w:r>
      <w:r>
        <w:rPr>
          <w:rFonts w:ascii="Calibri" w:cs="Calibri" w:eastAsia="Calibri" w:hAnsi="Calibri"/>
          <w:sz w:val="21"/>
          <w:szCs w:val="21"/>
        </w:rPr>
        <w:t xml:space="preserve">. Following our discussion on </w:t>
      </w:r>
      <w:r>
        <w:rPr>
          <w:rFonts w:ascii="Calibri" w:cs="Calibri" w:eastAsia="Calibri" w:hAnsi="Calibri"/>
          <w:b/>
          <w:bCs/>
          <w:sz w:val="21"/>
          <w:szCs w:val="21"/>
        </w:rPr>
        <w:t xml:space="preserve">[DATE]</w:t>
      </w:r>
      <w:r>
        <w:rPr>
          <w:rFonts w:ascii="Calibri" w:cs="Calibri" w:eastAsia="Calibri" w:hAnsi="Calibri"/>
          <w:sz w:val="21"/>
          <w:szCs w:val="21"/>
        </w:rPr>
        <w:t xml:space="preserve">, I am pleased to offer you re-employment with the Company on the terms below.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276"/>
        <w:gridCol w:w="3857"/>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Present</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 re-employment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title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Duties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[SUMMARY — note any change]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to</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days and hours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 — note any reduction]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Place of work</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Allowances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leave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b/>
                <w:bCs/>
                <w:sz w:val="18"/>
                <w:szCs w:val="18"/>
              </w:rPr>
              <w:t xml:space="preserve"> days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benefits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 term</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w:t>
            </w:r>
            <w:r>
              <w:rPr>
                <w:rFonts w:ascii="Calibri" w:cs="Calibri" w:eastAsia="Calibri" w:hAnsi="Calibri"/>
                <w:b/>
                <w:bCs/>
                <w:sz w:val="18"/>
                <w:szCs w:val="18"/>
              </w:rPr>
              <w:t xml:space="preserve"> months from </w:t>
            </w:r>
            <w:r>
              <w:rPr>
                <w:rFonts w:ascii="Calibri" w:cs="Calibri" w:eastAsia="Calibri" w:hAnsi="Calibri"/>
                <w:b/>
                <w:bCs/>
                <w:sz w:val="18"/>
                <w:szCs w:val="18"/>
              </w:rPr>
              <w:t xml:space="preserve">[DATE]</w:t>
            </w:r>
            <w:r>
              <w:rPr>
                <w:rFonts w:ascii="Calibri" w:cs="Calibri" w:eastAsia="Calibri" w:hAnsi="Calibri"/>
                <w:b/>
                <w:bCs/>
                <w:sz w:val="18"/>
                <w:szCs w:val="18"/>
              </w:rPr>
              <w:t xml:space="preserve"> to </w:t>
            </w:r>
            <w:r>
              <w:rPr>
                <w:rFonts w:ascii="Calibri" w:cs="Calibri" w:eastAsia="Calibri" w:hAnsi="Calibri"/>
                <w:b/>
                <w:bCs/>
                <w:sz w:val="18"/>
                <w:szCs w:val="18"/>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Renewal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Renewable annually to age </w:t>
            </w:r>
            <w:r>
              <w:rPr>
                <w:rFonts w:ascii="Calibri" w:cs="Calibri" w:eastAsia="Calibri" w:hAnsi="Calibri"/>
                <w:b/>
                <w:bCs/>
                <w:sz w:val="18"/>
                <w:szCs w:val="18"/>
              </w:rPr>
              <w:t xml:space="preserve">69</w:t>
            </w:r>
            <w:r>
              <w:rPr>
                <w:rFonts w:ascii="Calibri" w:cs="Calibri" w:eastAsia="Calibri" w:hAnsi="Calibri"/>
                <w:sz w:val="18"/>
                <w:szCs w:val="18"/>
              </w:rPr>
              <w:t xml:space="preserve">, subject to eligibility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period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bl>
    <w:p>
      <w:pPr>
        <w:spacing w:after="140"/>
      </w:pPr>
    </w:p>
    <w:p>
      <w:pPr>
        <w:spacing w:after="120" w:before="0" w:line="276"/>
        <w:jc w:val="both"/>
      </w:pPr>
      <w:r>
        <w:rPr>
          <w:rFonts w:ascii="Calibri" w:cs="Calibri" w:eastAsia="Calibri" w:hAnsi="Calibri"/>
          <w:b/>
          <w:bCs/>
          <w:sz w:val="21"/>
          <w:szCs w:val="21"/>
        </w:rPr>
        <w:t xml:space="preserve">[Where terms are adjusted]</w:t>
      </w:r>
      <w:r>
        <w:rPr>
          <w:rFonts w:ascii="Calibri" w:cs="Calibri" w:eastAsia="Calibri" w:hAnsi="Calibri"/>
          <w:sz w:val="21"/>
          <w:szCs w:val="21"/>
        </w:rPr>
        <w:t xml:space="preserve"> </w:t>
      </w:r>
      <w:r>
        <w:rPr>
          <w:rFonts w:ascii="Calibri" w:cs="Calibri" w:eastAsia="Calibri" w:hAnsi="Calibri"/>
          <w:b/>
          <w:bCs/>
          <w:sz w:val="21"/>
          <w:szCs w:val="21"/>
        </w:rPr>
        <w:t xml:space="preserve">The reason for the adjustment</w:t>
      </w:r>
      <w:r>
        <w:rPr>
          <w:rFonts w:ascii="Calibri" w:cs="Calibri" w:eastAsia="Calibri" w:hAnsi="Calibri"/>
          <w:sz w:val="21"/>
          <w:szCs w:val="21"/>
        </w:rPr>
        <w:t xml:space="preserve"> is </w:t>
      </w:r>
      <w:r>
        <w:rPr>
          <w:rFonts w:ascii="Calibri" w:cs="Calibri" w:eastAsia="Calibri" w:hAnsi="Calibri"/>
          <w:b/>
          <w:bCs/>
          <w:sz w:val="21"/>
          <w:szCs w:val="21"/>
        </w:rPr>
        <w:t xml:space="preserve">[EXPLAIN BY REFERENCE TO THE CHANGE IN DUTIES OR HOURS — not by reference to age]</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Your service with the Company is continuous and your re-employment does not break it for the purposes of statutory entitlements.</w:t>
      </w:r>
    </w:p>
    <w:p>
      <w:pPr>
        <w:spacing w:after="140" w:before="0" w:line="276"/>
        <w:jc w:val="both"/>
      </w:pPr>
      <w:r>
        <w:rPr>
          <w:rFonts w:ascii="Calibri" w:cs="Calibri" w:eastAsia="Calibri" w:hAnsi="Calibri"/>
          <w:sz w:val="21"/>
          <w:szCs w:val="21"/>
        </w:rPr>
        <w:t xml:space="preserve">Please sign and return the acceptance below by </w:t>
      </w:r>
      <w:r>
        <w:rPr>
          <w:rFonts w:ascii="Calibri" w:cs="Calibri" w:eastAsia="Calibri" w:hAnsi="Calibri"/>
          <w:b/>
          <w:bCs/>
          <w:sz w:val="21"/>
          <w:szCs w:val="21"/>
        </w:rPr>
        <w:t xml:space="preserve">[DATE]</w:t>
      </w:r>
      <w:r>
        <w:rPr>
          <w:rFonts w:ascii="Calibri" w:cs="Calibri" w:eastAsia="Calibri" w:hAnsi="Calibri"/>
          <w:sz w:val="21"/>
          <w:szCs w:val="21"/>
        </w:rPr>
        <w:t xml:space="preserve">. If you would like to discuss any aspect, including the possibility of different hours or duties, please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We value your experience and are glad you will be continuing with us.</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Acceptance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Employment Assistance Payment Letter</w:t>
      </w:r>
    </w:p>
    <w:p>
      <w:pPr>
        <w:spacing w:after="140" w:before="0" w:line="276"/>
        <w:jc w:val="both"/>
      </w:pPr>
      <w:r>
        <w:rPr>
          <w:rFonts w:ascii="Calibri" w:cs="Calibri" w:eastAsia="Calibri" w:hAnsi="Calibri"/>
          <w:i/>
          <w:iCs/>
          <w:sz w:val="21"/>
          <w:szCs w:val="21"/>
        </w:rPr>
        <w:t xml:space="preserve">Use only where re-employment in the same role, an alternative role, and a role within a related corporation have all been genuinely explored and are not possible.</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Employment assistance payment</w:t>
      </w:r>
    </w:p>
    <w:p>
      <w:pPr>
        <w:spacing w:after="120" w:before="0" w:line="276"/>
        <w:jc w:val="both"/>
      </w:pPr>
      <w:r>
        <w:rPr>
          <w:rFonts w:ascii="Calibri" w:cs="Calibri" w:eastAsia="Calibri" w:hAnsi="Calibri"/>
          <w:sz w:val="21"/>
          <w:szCs w:val="21"/>
        </w:rPr>
        <w:t xml:space="preserve">You will reach the statutory retirement age of 64 on </w:t>
      </w:r>
      <w:r>
        <w:rPr>
          <w:rFonts w:ascii="Calibri" w:cs="Calibri" w:eastAsia="Calibri" w:hAnsi="Calibri"/>
          <w:b/>
          <w:bCs/>
          <w:sz w:val="21"/>
          <w:szCs w:val="21"/>
        </w:rPr>
        <w:t xml:space="preserve">[DATE]</w:t>
      </w:r>
      <w:r>
        <w:rPr>
          <w:rFonts w:ascii="Calibri" w:cs="Calibri" w:eastAsia="Calibri" w:hAnsi="Calibri"/>
          <w:sz w:val="21"/>
          <w:szCs w:val="21"/>
        </w:rPr>
        <w:t xml:space="preserve">. We discussed re-employment with you on </w:t>
      </w:r>
      <w:r>
        <w:rPr>
          <w:rFonts w:ascii="Calibri" w:cs="Calibri" w:eastAsia="Calibri" w:hAnsi="Calibri"/>
          <w:b/>
          <w:bCs/>
          <w:sz w:val="21"/>
          <w:szCs w:val="21"/>
        </w:rPr>
        <w:t xml:space="preserve">[DATE]</w:t>
      </w:r>
      <w:r>
        <w:rPr>
          <w:rFonts w:ascii="Calibri" w:cs="Calibri" w:eastAsia="Calibri" w:hAnsi="Calibri"/>
          <w:sz w:val="21"/>
          <w:szCs w:val="21"/>
        </w:rPr>
        <w:t xml:space="preserve"> and again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What we explored.</w:t>
      </w:r>
      <w:r>
        <w:rPr>
          <w:rFonts w:ascii="Calibri" w:cs="Calibri" w:eastAsia="Calibri" w:hAnsi="Calibri"/>
          <w:sz w:val="21"/>
          <w:szCs w:val="21"/>
        </w:rPr>
        <w:t xml:space="preserve"> We considered whether you could continue in your present role, and whether a suitable alternative role was available, including </w:t>
      </w:r>
      <w:r>
        <w:rPr>
          <w:rFonts w:ascii="Calibri" w:cs="Calibri" w:eastAsia="Calibri" w:hAnsi="Calibri"/>
          <w:b/>
          <w:bCs/>
          <w:sz w:val="21"/>
          <w:szCs w:val="21"/>
        </w:rPr>
        <w:t xml:space="preserve">[LIST THE ROLES CONSIDERED]</w:t>
      </w:r>
      <w:r>
        <w:rPr>
          <w:rFonts w:ascii="Calibri" w:cs="Calibri" w:eastAsia="Calibri" w:hAnsi="Calibri"/>
          <w:sz w:val="21"/>
          <w:szCs w:val="21"/>
        </w:rPr>
        <w:t xml:space="preserve">. We also considered </w:t>
      </w:r>
      <w:r>
        <w:rPr>
          <w:rFonts w:ascii="Calibri" w:cs="Calibri" w:eastAsia="Calibri" w:hAnsi="Calibri"/>
          <w:b/>
          <w:bCs/>
          <w:sz w:val="21"/>
          <w:szCs w:val="21"/>
        </w:rPr>
        <w:t xml:space="preserve">[adjustments to duties, hours or work arrangements]</w:t>
      </w:r>
      <w:r>
        <w:rPr>
          <w:rFonts w:ascii="Calibri" w:cs="Calibri" w:eastAsia="Calibri" w:hAnsi="Calibri"/>
          <w:sz w:val="21"/>
          <w:szCs w:val="21"/>
        </w:rPr>
        <w:t xml:space="preserve"> and whether a role was available with a related corporation.</w:t>
      </w:r>
    </w:p>
    <w:p>
      <w:pPr>
        <w:spacing w:after="120" w:before="0" w:line="276"/>
        <w:jc w:val="both"/>
      </w:pPr>
      <w:r>
        <w:rPr>
          <w:rFonts w:ascii="Calibri" w:cs="Calibri" w:eastAsia="Calibri" w:hAnsi="Calibri"/>
          <w:b/>
          <w:bCs/>
          <w:sz w:val="21"/>
          <w:szCs w:val="21"/>
        </w:rPr>
        <w:t xml:space="preserve">Why re-employment is not possible.</w:t>
      </w:r>
      <w:r>
        <w:rPr>
          <w:rFonts w:ascii="Calibri" w:cs="Calibri" w:eastAsia="Calibri" w:hAnsi="Calibri"/>
          <w:sz w:val="21"/>
          <w:szCs w:val="21"/>
        </w:rPr>
        <w:t xml:space="preserve"> </w:t>
      </w:r>
      <w:r>
        <w:rPr>
          <w:rFonts w:ascii="Calibri" w:cs="Calibri" w:eastAsia="Calibri" w:hAnsi="Calibri"/>
          <w:b/>
          <w:bCs/>
          <w:sz w:val="21"/>
          <w:szCs w:val="21"/>
        </w:rPr>
        <w:t xml:space="preserve">[EXPLAIN SPECIFICALLY AND BY REFERENCE TO THE ROLES, NOT THE EMPLOYEE’S AGE.]</w:t>
      </w:r>
    </w:p>
    <w:p>
      <w:pPr>
        <w:spacing w:after="120" w:before="0" w:line="276"/>
        <w:jc w:val="both"/>
      </w:pPr>
      <w:r>
        <w:rPr>
          <w:rFonts w:ascii="Calibri" w:cs="Calibri" w:eastAsia="Calibri" w:hAnsi="Calibri"/>
          <w:b/>
          <w:bCs/>
          <w:sz w:val="21"/>
          <w:szCs w:val="21"/>
        </w:rPr>
        <w:t xml:space="preserve">Employment assistance payment.</w:t>
      </w:r>
      <w:r>
        <w:rPr>
          <w:rFonts w:ascii="Calibri" w:cs="Calibri" w:eastAsia="Calibri" w:hAnsi="Calibri"/>
          <w:sz w:val="21"/>
          <w:szCs w:val="21"/>
        </w:rPr>
        <w:t xml:space="preserve"> In the circumstances, the Company will make an employment assistance payment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calculated as </w:t>
      </w:r>
      <w:r>
        <w:rPr>
          <w:rFonts w:ascii="Calibri" w:cs="Calibri" w:eastAsia="Calibri" w:hAnsi="Calibri"/>
          <w:b/>
          <w:bCs/>
          <w:sz w:val="21"/>
          <w:szCs w:val="21"/>
        </w:rPr>
        <w:t xml:space="preserve">[STATE THE BASIS — months of salary, having regard to length of service and the tripartite guidance]</w:t>
      </w:r>
      <w:r>
        <w:rPr>
          <w:rFonts w:ascii="Calibri" w:cs="Calibri" w:eastAsia="Calibri" w:hAnsi="Calibri"/>
          <w:sz w:val="21"/>
          <w:szCs w:val="21"/>
        </w:rPr>
        <w:t xml:space="preserve">. This will be paid on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all other sums due to you.</w:t>
      </w:r>
    </w:p>
    <w:p>
      <w:pPr>
        <w:spacing w:after="120" w:before="0" w:line="276"/>
        <w:jc w:val="both"/>
      </w:pPr>
      <w:r>
        <w:rPr>
          <w:rFonts w:ascii="Calibri" w:cs="Calibri" w:eastAsia="Calibri" w:hAnsi="Calibri"/>
          <w:b/>
          <w:bCs/>
          <w:sz w:val="21"/>
          <w:szCs w:val="21"/>
        </w:rPr>
        <w:t xml:space="preserve">Other sums.</w:t>
      </w:r>
      <w:r>
        <w:rPr>
          <w:rFonts w:ascii="Calibri" w:cs="Calibri" w:eastAsia="Calibri" w:hAnsi="Calibri"/>
          <w:sz w:val="21"/>
          <w:szCs w:val="21"/>
        </w:rPr>
        <w:t xml:space="preserve"> Salary to your last day, payment for accrued but unused annual leave, and </w:t>
      </w:r>
      <w:r>
        <w:rPr>
          <w:rFonts w:ascii="Calibri" w:cs="Calibri" w:eastAsia="Calibri" w:hAnsi="Calibri"/>
          <w:b/>
          <w:bCs/>
          <w:sz w:val="21"/>
          <w:szCs w:val="21"/>
        </w:rPr>
        <w:t xml:space="preserve">[any other amounts]</w:t>
      </w:r>
      <w:r>
        <w:rPr>
          <w:rFonts w:ascii="Calibri" w:cs="Calibri" w:eastAsia="Calibri" w:hAnsi="Calibri"/>
          <w:sz w:val="21"/>
          <w:szCs w:val="21"/>
        </w:rPr>
        <w:t xml:space="preserve"> will be paid on your last day of employment, being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Support.</w:t>
      </w:r>
      <w:r>
        <w:rPr>
          <w:rFonts w:ascii="Calibri" w:cs="Calibri" w:eastAsia="Calibri" w:hAnsi="Calibri"/>
          <w:sz w:val="21"/>
          <w:szCs w:val="21"/>
        </w:rPr>
        <w:t xml:space="preserve"> </w:t>
      </w:r>
      <w:r>
        <w:rPr>
          <w:rFonts w:ascii="Calibri" w:cs="Calibri" w:eastAsia="Calibri" w:hAnsi="Calibri"/>
          <w:b/>
          <w:bCs/>
          <w:sz w:val="21"/>
          <w:szCs w:val="21"/>
        </w:rPr>
        <w:t xml:space="preserve">[DESCRIBE ANY EMPLOYMENT FACILITATION, REFERRAL OR TRANSITION SUPPORT OFFERED.]</w:t>
      </w:r>
      <w:r>
        <w:rPr>
          <w:rFonts w:ascii="Calibri" w:cs="Calibri" w:eastAsia="Calibri" w:hAnsi="Calibri"/>
          <w:sz w:val="21"/>
          <w:szCs w:val="21"/>
        </w:rPr>
        <w:t xml:space="preserve"> We will provide a testimonial and act as a reference; please direct requests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If you would like to discuss this, or if your circumstances change, please contact me. If a suitable role becomes available, we would be glad to hear from you.</w:t>
      </w:r>
    </w:p>
    <w:p>
      <w:pPr>
        <w:spacing w:after="180" w:before="0" w:line="276"/>
        <w:jc w:val="both"/>
      </w:pPr>
      <w:r>
        <w:rPr>
          <w:rFonts w:ascii="Calibri" w:cs="Calibri" w:eastAsia="Calibri" w:hAnsi="Calibri"/>
          <w:sz w:val="21"/>
          <w:szCs w:val="21"/>
        </w:rPr>
        <w:t xml:space="preserve">Thank you for </w:t>
      </w:r>
      <w:r>
        <w:rPr>
          <w:rFonts w:ascii="Calibri" w:cs="Calibri" w:eastAsia="Calibri" w:hAnsi="Calibri"/>
          <w:b/>
          <w:bCs/>
          <w:sz w:val="21"/>
          <w:szCs w:val="21"/>
        </w:rPr>
        <w:t xml:space="preserve">[NUMBER]</w:t>
      </w:r>
      <w:r>
        <w:rPr>
          <w:rFonts w:ascii="Calibri" w:cs="Calibri" w:eastAsia="Calibri" w:hAnsi="Calibri"/>
          <w:sz w:val="21"/>
          <w:szCs w:val="21"/>
        </w:rPr>
        <w:t xml:space="preserve"> years of service with the Company.</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Re-employment Process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433"/>
        <w:gridCol w:w="2409"/>
        <w:gridCol w:w="1156"/>
        <w:gridCol w:w="115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 reaching retirement age in the next 12 months identified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Eligibility assessed — service, performance, medical fitness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6 months before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Discussion held with the employee about preferences and capability</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6 months before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role considered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offer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Alternative roles considered and listed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offer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Adjustments to duties, hours or arrangements considered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offer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Roles in related corporations explored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offer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Offer made in writing</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 least 3 months before the retirement 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Reason for any adjustment to terms recorded, referable to the job</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 the offer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 offer: employment assistance payment determined and explained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retirement 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Acceptance received; re-employment contract and key employment terms issued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retirement 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 rates updated for the age band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re-employment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Diarised for annual renewal review</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Each year to age 69</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ages rose on 1 July 2026</w:t>
      </w:r>
    </w:p>
    <w:p>
      <w:pPr>
        <w:spacing w:after="60" w:line="264"/>
        <w:jc w:val="both"/>
      </w:pPr>
      <w:r>
        <w:rPr>
          <w:rFonts w:ascii="Calibri" w:cs="Calibri" w:eastAsia="Calibri" w:hAnsi="Calibri"/>
          <w:sz w:val="19"/>
          <w:szCs w:val="19"/>
        </w:rPr>
        <w:t xml:space="preserve">The statutory retirement age is 64 and the re-employment age is 69, both raised with effect from 1 July 2026. They are scheduled to rise further, to 65 and 70. Handbooks, contracts and re-employment letters still stating 63 and 68 are out of date and will produce the wrong dates in the process record.</w:t>
      </w:r>
    </w:p>
    <w:p>
      <w:pPr>
        <w:keepNext/>
        <w:spacing w:after="40" w:before="140"/>
      </w:pPr>
      <w:r>
        <w:rPr>
          <w:rFonts w:ascii="Calibri" w:cs="Calibri" w:eastAsia="Calibri" w:hAnsi="Calibri"/>
          <w:b/>
          <w:bCs/>
          <w:color w:val="14161B"/>
          <w:sz w:val="20"/>
          <w:szCs w:val="20"/>
        </w:rPr>
        <w:t xml:space="preserve">Dismissal on the ground of age is prohibited below the retirement age</w:t>
      </w:r>
    </w:p>
    <w:p>
      <w:pPr>
        <w:spacing w:after="60" w:line="264"/>
        <w:jc w:val="both"/>
      </w:pPr>
      <w:r>
        <w:rPr>
          <w:rFonts w:ascii="Calibri" w:cs="Calibri" w:eastAsia="Calibri" w:hAnsi="Calibri"/>
          <w:sz w:val="19"/>
          <w:szCs w:val="19"/>
        </w:rPr>
        <w:t xml:space="preserve">An employer may not dismiss a Singapore citizen or permanent resident below the retirement age on the ground of age. Age-related dismissal disguised as performance or restructuring is the recurring problem, and the Workplace Fairness Act will make age discrimination separately actionable when it commences at the end of 2027.</w:t>
      </w:r>
    </w:p>
    <w:p>
      <w:pPr>
        <w:keepNext/>
        <w:spacing w:after="40" w:before="140"/>
      </w:pPr>
      <w:r>
        <w:rPr>
          <w:rFonts w:ascii="Calibri" w:cs="Calibri" w:eastAsia="Calibri" w:hAnsi="Calibri"/>
          <w:b/>
          <w:bCs/>
          <w:color w:val="14161B"/>
          <w:sz w:val="20"/>
          <w:szCs w:val="20"/>
        </w:rPr>
        <w:t xml:space="preserve">Re-employment is an obligation, not a courtesy</w:t>
      </w:r>
    </w:p>
    <w:p>
      <w:pPr>
        <w:spacing w:after="60" w:line="264"/>
        <w:jc w:val="both"/>
      </w:pPr>
      <w:r>
        <w:rPr>
          <w:rFonts w:ascii="Calibri" w:cs="Calibri" w:eastAsia="Calibri" w:hAnsi="Calibri"/>
          <w:sz w:val="19"/>
          <w:szCs w:val="19"/>
        </w:rPr>
        <w:t xml:space="preserve">Where an employee is eligible, the employer must offer re-employment up to the re-employment age. The obligation runs annually — a one-year contract renewed each year to the re-employment age, subject to continuing eligibility. Step 13 of the process record exists because employers frequently make the first offer correctly and then forget the renewals.</w:t>
      </w:r>
    </w:p>
    <w:p>
      <w:pPr>
        <w:keepNext/>
        <w:spacing w:after="40" w:before="140"/>
      </w:pPr>
      <w:r>
        <w:rPr>
          <w:rFonts w:ascii="Calibri" w:cs="Calibri" w:eastAsia="Calibri" w:hAnsi="Calibri"/>
          <w:b/>
          <w:bCs/>
          <w:color w:val="14161B"/>
          <w:sz w:val="20"/>
          <w:szCs w:val="20"/>
        </w:rPr>
        <w:t xml:space="preserve">Start six months out, offer three months out</w:t>
      </w:r>
    </w:p>
    <w:p>
      <w:pPr>
        <w:spacing w:after="60" w:line="264"/>
        <w:jc w:val="both"/>
      </w:pPr>
      <w:r>
        <w:rPr>
          <w:rFonts w:ascii="Calibri" w:cs="Calibri" w:eastAsia="Calibri" w:hAnsi="Calibri"/>
          <w:sz w:val="19"/>
          <w:szCs w:val="19"/>
        </w:rPr>
        <w:t xml:space="preserve">The tripartite expectation is that discussions begin well before the retirement date and that an offer is made at least three months before it. Beginning the conversation a fortnight before leaves no time to explore alternatives and makes any resulting employment assistance payment look like a formality rather than a last resort.</w:t>
      </w:r>
    </w:p>
    <w:p>
      <w:pPr>
        <w:keepNext/>
        <w:spacing w:after="40" w:before="140"/>
      </w:pPr>
      <w:r>
        <w:rPr>
          <w:rFonts w:ascii="Calibri" w:cs="Calibri" w:eastAsia="Calibri" w:hAnsi="Calibri"/>
          <w:b/>
          <w:bCs/>
          <w:color w:val="14161B"/>
          <w:sz w:val="20"/>
          <w:szCs w:val="20"/>
        </w:rPr>
        <w:t xml:space="preserve">Performance grounds must be documented in advance</w:t>
      </w:r>
    </w:p>
    <w:p>
      <w:pPr>
        <w:spacing w:after="60" w:line="264"/>
        <w:jc w:val="both"/>
      </w:pPr>
      <w:r>
        <w:rPr>
          <w:rFonts w:ascii="Calibri" w:cs="Calibri" w:eastAsia="Calibri" w:hAnsi="Calibri"/>
          <w:sz w:val="19"/>
          <w:szCs w:val="19"/>
        </w:rPr>
        <w:t xml:space="preserve">Where an employer declines to offer re-employment on performance grounds, the assessment must be supported by records kept during employment. A performance concern first documented in the month before retirement is not credible and is likely to be treated as age discrimination in substance.</w:t>
      </w:r>
    </w:p>
    <w:p>
      <w:pPr>
        <w:keepNext/>
        <w:spacing w:after="40" w:before="140"/>
      </w:pPr>
      <w:r>
        <w:rPr>
          <w:rFonts w:ascii="Calibri" w:cs="Calibri" w:eastAsia="Calibri" w:hAnsi="Calibri"/>
          <w:b/>
          <w:bCs/>
          <w:color w:val="14161B"/>
          <w:sz w:val="20"/>
          <w:szCs w:val="20"/>
        </w:rPr>
        <w:t xml:space="preserve">Adjusted terms must be referable to the job, not the age</w:t>
      </w:r>
    </w:p>
    <w:p>
      <w:pPr>
        <w:spacing w:after="60" w:line="264"/>
        <w:jc w:val="both"/>
      </w:pPr>
      <w:r>
        <w:rPr>
          <w:rFonts w:ascii="Calibri" w:cs="Calibri" w:eastAsia="Calibri" w:hAnsi="Calibri"/>
          <w:sz w:val="19"/>
          <w:szCs w:val="19"/>
        </w:rPr>
        <w:t xml:space="preserve">Terms may be adjusted where the role changes, and a genuinely reduced role may carry reduced pay. What is not permissible is reducing terms simply because the employee has reached retirement age. The offer letter requires the reason for any adjustment to be stated by reference to the change in duties — write it that way, and make sure it is true.</w:t>
      </w:r>
    </w:p>
    <w:p>
      <w:pPr>
        <w:keepNext/>
        <w:spacing w:after="40" w:before="140"/>
      </w:pPr>
      <w:r>
        <w:rPr>
          <w:rFonts w:ascii="Calibri" w:cs="Calibri" w:eastAsia="Calibri" w:hAnsi="Calibri"/>
          <w:b/>
          <w:bCs/>
          <w:color w:val="14161B"/>
          <w:sz w:val="20"/>
          <w:szCs w:val="20"/>
        </w:rPr>
        <w:t xml:space="preserve">The employment assistance payment is a last resort, not an opt-out</w:t>
      </w:r>
    </w:p>
    <w:p>
      <w:pPr>
        <w:spacing w:after="60" w:line="264"/>
        <w:jc w:val="both"/>
      </w:pPr>
      <w:r>
        <w:rPr>
          <w:rFonts w:ascii="Calibri" w:cs="Calibri" w:eastAsia="Calibri" w:hAnsi="Calibri"/>
          <w:sz w:val="19"/>
          <w:szCs w:val="19"/>
        </w:rPr>
        <w:t xml:space="preserve">Some employers treat the payment as a fee for avoiding re-employment. That is not its purpose, and an exercise where no roles were genuinely explored is open to challenge. Annexure B requires the roles considered to be listed and the reason explained specifically — if that section is hard to complete honestly, re-employment probably was possible.</w:t>
      </w:r>
    </w:p>
    <w:p>
      <w:pPr>
        <w:keepNext/>
        <w:spacing w:after="40" w:before="140"/>
      </w:pPr>
      <w:r>
        <w:rPr>
          <w:rFonts w:ascii="Calibri" w:cs="Calibri" w:eastAsia="Calibri" w:hAnsi="Calibri"/>
          <w:b/>
          <w:bCs/>
          <w:color w:val="14161B"/>
          <w:sz w:val="20"/>
          <w:szCs w:val="20"/>
        </w:rPr>
        <w:t xml:space="preserve">The payment amount follows tripartite guidance</w:t>
      </w:r>
    </w:p>
    <w:p>
      <w:pPr>
        <w:spacing w:after="60" w:line="264"/>
        <w:jc w:val="both"/>
      </w:pPr>
      <w:r>
        <w:rPr>
          <w:rFonts w:ascii="Calibri" w:cs="Calibri" w:eastAsia="Calibri" w:hAnsi="Calibri"/>
          <w:sz w:val="19"/>
          <w:szCs w:val="19"/>
        </w:rPr>
        <w:t xml:space="preserve">The employment assistance payment is set by reference to tripartite guidelines, generally expressed in months of salary with a floor and a cap, and varying with length of service. Confirm the current guidance before fixing the amount, and record the basis in the letter.</w:t>
      </w:r>
    </w:p>
    <w:p>
      <w:pPr>
        <w:keepNext/>
        <w:spacing w:after="40" w:before="140"/>
      </w:pPr>
      <w:r>
        <w:rPr>
          <w:rFonts w:ascii="Calibri" w:cs="Calibri" w:eastAsia="Calibri" w:hAnsi="Calibri"/>
          <w:b/>
          <w:bCs/>
          <w:color w:val="14161B"/>
          <w:sz w:val="20"/>
          <w:szCs w:val="20"/>
        </w:rPr>
        <w:t xml:space="preserve">Continuity of service is preserved</w:t>
      </w:r>
    </w:p>
    <w:p>
      <w:pPr>
        <w:spacing w:after="60" w:line="264"/>
        <w:jc w:val="both"/>
      </w:pPr>
      <w:r>
        <w:rPr>
          <w:rFonts w:ascii="Calibri" w:cs="Calibri" w:eastAsia="Calibri" w:hAnsi="Calibri"/>
          <w:sz w:val="19"/>
          <w:szCs w:val="19"/>
        </w:rPr>
        <w:t xml:space="preserve">Re-employment does not break continuity for statutory purposes. Annual leave entitlement tied to length of service, notice periods and other service-linked terms continue to accrue. Treating re-employment as a fresh start that resets entitlements is incorrect.</w:t>
      </w:r>
    </w:p>
    <w:p>
      <w:pPr>
        <w:keepNext/>
        <w:spacing w:after="40" w:before="140"/>
      </w:pPr>
      <w:r>
        <w:rPr>
          <w:rFonts w:ascii="Calibri" w:cs="Calibri" w:eastAsia="Calibri" w:hAnsi="Calibri"/>
          <w:b/>
          <w:bCs/>
          <w:color w:val="14161B"/>
          <w:sz w:val="20"/>
          <w:szCs w:val="20"/>
        </w:rPr>
        <w:t xml:space="preserve">Central Provident Fund rates change with age band</w:t>
      </w:r>
    </w:p>
    <w:p>
      <w:pPr>
        <w:spacing w:after="60" w:line="264"/>
        <w:jc w:val="both"/>
      </w:pPr>
      <w:r>
        <w:rPr>
          <w:rFonts w:ascii="Calibri" w:cs="Calibri" w:eastAsia="Calibri" w:hAnsi="Calibri"/>
          <w:sz w:val="19"/>
          <w:szCs w:val="19"/>
        </w:rPr>
        <w:t xml:space="preserve">Contribution rates step down across age bands, and rates for older workers have been increased in recent years as part of a phased programme. Update the payroll record on re-employment and check the bands at the start of each year rather than assuming last year’s rates.</w:t>
      </w:r>
    </w:p>
    <w:p>
      <w:pPr>
        <w:keepNext/>
        <w:spacing w:after="40" w:before="140"/>
      </w:pPr>
      <w:r>
        <w:rPr>
          <w:rFonts w:ascii="Calibri" w:cs="Calibri" w:eastAsia="Calibri" w:hAnsi="Calibri"/>
          <w:b/>
          <w:bCs/>
          <w:color w:val="14161B"/>
          <w:sz w:val="20"/>
          <w:szCs w:val="20"/>
        </w:rPr>
        <w:t xml:space="preserve">Medical fitness must be assessed properly</w:t>
      </w:r>
    </w:p>
    <w:p>
      <w:pPr>
        <w:spacing w:after="60" w:line="264"/>
        <w:jc w:val="both"/>
      </w:pPr>
      <w:r>
        <w:rPr>
          <w:rFonts w:ascii="Calibri" w:cs="Calibri" w:eastAsia="Calibri" w:hAnsi="Calibri"/>
          <w:sz w:val="19"/>
          <w:szCs w:val="19"/>
        </w:rPr>
        <w:t xml:space="preserve">Where medical fitness is relied on, it should be based on an actual assessment of ability to perform the role, with reasonable adjustments considered, not on assumption. Age is not a proxy for capability, and treating it as one is precisely what the framework exists to prevent.</w:t>
      </w:r>
    </w:p>
    <w:p>
      <w:pPr>
        <w:keepNext/>
        <w:spacing w:after="40" w:before="140"/>
      </w:pPr>
      <w:r>
        <w:rPr>
          <w:rFonts w:ascii="Calibri" w:cs="Calibri" w:eastAsia="Calibri" w:hAnsi="Calibri"/>
          <w:b/>
          <w:bCs/>
          <w:color w:val="14161B"/>
          <w:sz w:val="20"/>
          <w:szCs w:val="20"/>
        </w:rPr>
        <w:t xml:space="preserve">Consider what the employee actually wants</w:t>
      </w:r>
    </w:p>
    <w:p>
      <w:pPr>
        <w:spacing w:after="60" w:line="264"/>
        <w:jc w:val="both"/>
      </w:pPr>
      <w:r>
        <w:rPr>
          <w:rFonts w:ascii="Calibri" w:cs="Calibri" w:eastAsia="Calibri" w:hAnsi="Calibri"/>
          <w:sz w:val="19"/>
          <w:szCs w:val="19"/>
        </w:rPr>
        <w:t xml:space="preserve">Many employees at this stage want reduced hours, a different shape of role, or a phased exit rather than the same job. Asking early, as step 3 requires, often produces an outcome that suits both sides better than either full continuation or a payment.</w:t>
      </w:r>
    </w:p>
    <w:p>
      <w:pPr>
        <w:keepNext/>
        <w:spacing w:after="40" w:before="140"/>
      </w:pPr>
      <w:r>
        <w:rPr>
          <w:rFonts w:ascii="Calibri" w:cs="Calibri" w:eastAsia="Calibri" w:hAnsi="Calibri"/>
          <w:b/>
          <w:bCs/>
          <w:color w:val="14161B"/>
          <w:sz w:val="20"/>
          <w:szCs w:val="20"/>
        </w:rPr>
        <w:t xml:space="preserve">Keep the record</w:t>
      </w:r>
    </w:p>
    <w:p>
      <w:pPr>
        <w:spacing w:after="60" w:line="264"/>
        <w:jc w:val="both"/>
      </w:pPr>
      <w:r>
        <w:rPr>
          <w:rFonts w:ascii="Calibri" w:cs="Calibri" w:eastAsia="Calibri" w:hAnsi="Calibri"/>
          <w:sz w:val="19"/>
          <w:szCs w:val="19"/>
        </w:rPr>
        <w:t xml:space="preserve">The eligibility assessment, the roles considered, the offer, the reason for any adjustment, and the annual renewals should be retained together. Where a decision not to re-employ is questioned, this file is the answer, and its absence makes an age discrimination argument much easier to run.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tripartite guidance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Retirement and re-employment ages, qualifying service periods, employment assistance payment guidance and Central Provident Fund rates all change — confirm each before running a re-employment exercise, and note that the ages are scheduled to rise again.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2026-08-22T06:55:28.579Z</dcterms:created>
  <dcterms:modified xsi:type="dcterms:W3CDTF">2026-08-22T06:55:28.579Z</dcterms:modified>
</cp:coreProperties>
</file>

<file path=docProps/custom.xml><?xml version="1.0" encoding="utf-8"?>
<Properties xmlns="http://schemas.openxmlformats.org/officeDocument/2006/custom-properties" xmlns:vt="http://schemas.openxmlformats.org/officeDocument/2006/docPropsVTypes"/>
</file>