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OFFER OF EMPLOYMENT</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An offer letter is a conditional offer, not the contract of employment. The appointment letter that follows is the statutory document. Keep the two distinct: this letter states what is being offered and on what conditions, and lapses if not accepted or if a condition fails.</w:t>
      </w:r>
    </w:p>
    <w:p>
      <w:pPr>
        <w:spacing w:after="16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  CIN: </w:t>
      </w:r>
      <w:r>
        <w:rPr>
          <w:rFonts w:ascii="Calibri" w:cs="Calibri" w:eastAsia="Calibri" w:hAnsi="Calibri"/>
          <w:b/>
          <w:bCs/>
          <w:sz w:val="21"/>
          <w:szCs w:val="21"/>
        </w:rPr>
        <w:t xml:space="preserve">[CIN]</w:t>
      </w:r>
      <w:r>
        <w:rPr>
          <w:rFonts w:ascii="Calibri" w:cs="Calibri" w:eastAsia="Calibri" w:hAnsi="Calibri"/>
          <w:sz w:val="21"/>
          <w:szCs w:val="21"/>
        </w:rPr>
        <w:t xml:space="preserve">  </w:t>
      </w:r>
      <w:r>
        <w:rPr>
          <w:rFonts w:ascii="Calibri" w:cs="Calibri" w:eastAsia="Calibri" w:hAnsi="Calibri"/>
          <w:b/>
          <w:bCs/>
          <w:sz w:val="21"/>
          <w:szCs w:val="21"/>
        </w:rPr>
        <w:t xml:space="preserve">[REGISTERED OFFICE]</w:t>
      </w:r>
    </w:p>
    <w:p>
      <w:pPr>
        <w:spacing w:after="100" w:before="0" w:line="276"/>
        <w:jc w:val="both"/>
      </w:pP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40" w:before="0" w:line="276"/>
        <w:jc w:val="both"/>
      </w:pPr>
      <w:r>
        <w:rPr>
          <w:rFonts w:ascii="Calibri" w:cs="Calibri" w:eastAsia="Calibri" w:hAnsi="Calibri"/>
          <w:b/>
          <w:bCs/>
          <w:sz w:val="21"/>
          <w:szCs w:val="21"/>
        </w:rPr>
        <w:t xml:space="preserve">[CANDIDATE NAME]</w:t>
      </w:r>
    </w:p>
    <w:p>
      <w:pPr>
        <w:spacing w:after="40" w:before="0" w:line="276"/>
        <w:jc w:val="both"/>
      </w:pPr>
      <w:r>
        <w:rPr>
          <w:rFonts w:ascii="Calibri" w:cs="Calibri" w:eastAsia="Calibri" w:hAnsi="Calibri"/>
          <w:b/>
          <w:bCs/>
          <w:sz w:val="21"/>
          <w:szCs w:val="21"/>
        </w:rPr>
        <w:t xml:space="preserve">[ADDRESS]</w:t>
      </w:r>
    </w:p>
    <w:p>
      <w:pPr>
        <w:spacing w:after="160" w:before="0" w:line="276"/>
        <w:jc w:val="both"/>
      </w:pPr>
      <w:r>
        <w:rPr>
          <w:rFonts w:ascii="Calibri" w:cs="Calibri" w:eastAsia="Calibri" w:hAnsi="Calibri"/>
          <w:b/>
          <w:bCs/>
          <w:sz w:val="21"/>
          <w:szCs w:val="21"/>
        </w:rPr>
        <w:t xml:space="preserve">[EMAIL]</w:t>
      </w:r>
      <w:r>
        <w:rPr>
          <w:rFonts w:ascii="Calibri" w:cs="Calibri" w:eastAsia="Calibri" w:hAnsi="Calibri"/>
          <w:sz w:val="21"/>
          <w:szCs w:val="21"/>
        </w:rPr>
        <w:t xml:space="preserve">  </w:t>
      </w:r>
      <w:r>
        <w:rPr>
          <w:rFonts w:ascii="Calibri" w:cs="Calibri" w:eastAsia="Calibri" w:hAnsi="Calibri"/>
          <w:b/>
          <w:bCs/>
          <w:sz w:val="21"/>
          <w:szCs w:val="21"/>
        </w:rPr>
        <w:t xml:space="preserve">[PHONE]</w:t>
      </w:r>
    </w:p>
    <w:p>
      <w:pPr>
        <w:spacing w:after="14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Offer of employment — </w:t>
      </w:r>
      <w:r>
        <w:rPr>
          <w:rFonts w:ascii="Calibri" w:cs="Calibri" w:eastAsia="Calibri" w:hAnsi="Calibri"/>
          <w:b/>
          <w:bCs/>
          <w:sz w:val="21"/>
          <w:szCs w:val="21"/>
        </w:rPr>
        <w:t xml:space="preserve">[DESIGNATION]</w:t>
      </w:r>
    </w:p>
    <w:p>
      <w:pPr>
        <w:spacing w:after="160" w:before="0" w:line="276"/>
        <w:jc w:val="both"/>
      </w:pPr>
      <w:r>
        <w:rPr>
          <w:rFonts w:ascii="Calibri" w:cs="Calibri" w:eastAsia="Calibri" w:hAnsi="Calibri"/>
          <w:sz w:val="21"/>
          <w:szCs w:val="21"/>
        </w:rPr>
        <w:t xml:space="preserve">Following our discussions, we are pleased to offer you employment with </w:t>
      </w:r>
      <w:r>
        <w:rPr>
          <w:rFonts w:ascii="Calibri" w:cs="Calibri" w:eastAsia="Calibri" w:hAnsi="Calibri"/>
          <w:b/>
          <w:bCs/>
          <w:sz w:val="21"/>
          <w:szCs w:val="21"/>
        </w:rPr>
        <w:t xml:space="preserve">[COMPANY NAME]</w:t>
      </w:r>
      <w:r>
        <w:rPr>
          <w:rFonts w:ascii="Calibri" w:cs="Calibri" w:eastAsia="Calibri" w:hAnsi="Calibri"/>
          <w:sz w:val="21"/>
          <w:szCs w:val="21"/>
        </w:rPr>
        <w:t xml:space="preserve"> on the terms set out below. We were impressed by </w:t>
      </w:r>
      <w:r>
        <w:rPr>
          <w:rFonts w:ascii="Calibri" w:cs="Calibri" w:eastAsia="Calibri" w:hAnsi="Calibri"/>
          <w:b/>
          <w:bCs/>
          <w:sz w:val="21"/>
          <w:szCs w:val="21"/>
        </w:rPr>
        <w:t xml:space="preserve">[DESCRIBE BRIEFLY — what stood out]</w:t>
      </w:r>
      <w:r>
        <w:rPr>
          <w:rFonts w:ascii="Calibri" w:cs="Calibri" w:eastAsia="Calibri" w:hAnsi="Calibri"/>
          <w:sz w:val="21"/>
          <w:szCs w:val="21"/>
        </w:rPr>
        <w:t xml:space="preserve"> and we think you will do well here.</w:t>
      </w:r>
    </w:p>
    <w:p>
      <w:pPr>
        <w:keepNext/>
        <w:spacing w:after="120" w:before="280"/>
        <w:outlineLvl w:val="0"/>
      </w:pPr>
      <w:r>
        <w:rPr>
          <w:rFonts w:ascii="Calibri" w:cs="Calibri" w:eastAsia="Calibri" w:hAnsi="Calibri"/>
          <w:b/>
          <w:bCs/>
          <w:color w:val="14161B"/>
          <w:sz w:val="22"/>
          <w:szCs w:val="22"/>
        </w:rPr>
        <w:t xml:space="preserve">1. THE ROLE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Grade or level</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[GRADE]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Function and team</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[FUNCTION]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to</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work</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r>
              <w:rPr>
                <w:rFonts w:ascii="Calibri" w:cs="Calibri" w:eastAsia="Calibri" w:hAnsi="Calibri"/>
                <w:sz w:val="19"/>
                <w:szCs w:val="19"/>
              </w:rPr>
              <w:t xml:space="preserve"> </w:t>
            </w:r>
            <w:r>
              <w:rPr>
                <w:rFonts w:ascii="Calibri" w:cs="Calibri" w:eastAsia="Calibri" w:hAnsi="Calibri"/>
                <w:i/>
                <w:iCs/>
                <w:sz w:val="19"/>
                <w:szCs w:val="19"/>
              </w:rPr>
              <w:t xml:space="preserve">(state the actual place; add any hybrid or remote arrangement expressly)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employment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[Permanent, subject to probation / Fixed-term for the period from ______ to ______]</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date of joining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Probation period</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 from the date of joining</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Working hours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[HOURS]</w:t>
            </w:r>
            <w:r>
              <w:rPr>
                <w:rFonts w:ascii="Calibri" w:cs="Calibri" w:eastAsia="Calibri" w:hAnsi="Calibri"/>
                <w:sz w:val="19"/>
                <w:szCs w:val="19"/>
              </w:rPr>
              <w:t xml:space="preserve"> per day, </w:t>
            </w:r>
            <w:r>
              <w:rPr>
                <w:rFonts w:ascii="Calibri" w:cs="Calibri" w:eastAsia="Calibri" w:hAnsi="Calibri"/>
                <w:b/>
                <w:bCs/>
                <w:sz w:val="19"/>
                <w:szCs w:val="19"/>
              </w:rPr>
              <w:t xml:space="preserve">[DAYS]</w:t>
            </w:r>
            <w:r>
              <w:rPr>
                <w:rFonts w:ascii="Calibri" w:cs="Calibri" w:eastAsia="Calibri" w:hAnsi="Calibri"/>
                <w:sz w:val="19"/>
                <w:szCs w:val="19"/>
              </w:rPr>
              <w:t xml:space="preserve"> days per week, subject to the Company’s policy and to applicable law</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[days / months]</w:t>
            </w:r>
            <w:r>
              <w:rPr>
                <w:rFonts w:ascii="Calibri" w:cs="Calibri" w:eastAsia="Calibri" w:hAnsi="Calibri"/>
                <w:sz w:val="19"/>
                <w:szCs w:val="19"/>
              </w:rPr>
              <w:t xml:space="preserve"> during probation and </w:t>
            </w:r>
            <w:r>
              <w:rPr>
                <w:rFonts w:ascii="Calibri" w:cs="Calibri" w:eastAsia="Calibri" w:hAnsi="Calibri"/>
                <w:b/>
                <w:bCs/>
                <w:sz w:val="19"/>
                <w:szCs w:val="19"/>
              </w:rPr>
              <w:t xml:space="preserve">[NUMBER]</w:t>
            </w:r>
            <w:r>
              <w:rPr>
                <w:rFonts w:ascii="Calibri" w:cs="Calibri" w:eastAsia="Calibri" w:hAnsi="Calibri"/>
                <w:sz w:val="19"/>
                <w:szCs w:val="19"/>
              </w:rPr>
              <w:t xml:space="preserve"> months on confirmation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Offer valid until</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this offer lapses if not accepted by this date</w:t>
            </w:r>
          </w:p>
        </w:tc>
      </w:tr>
    </w:tbl>
    <w:p>
      <w:pPr>
        <w:spacing w:after="180"/>
      </w:pPr>
    </w:p>
    <w:p>
      <w:pPr>
        <w:keepNext/>
        <w:spacing w:after="120" w:before="280"/>
        <w:outlineLvl w:val="0"/>
      </w:pPr>
      <w:r>
        <w:rPr>
          <w:rFonts w:ascii="Calibri" w:cs="Calibri" w:eastAsia="Calibri" w:hAnsi="Calibri"/>
          <w:b/>
          <w:bCs/>
          <w:color w:val="14161B"/>
          <w:sz w:val="22"/>
          <w:szCs w:val="22"/>
        </w:rPr>
        <w:t xml:space="preserve">2. COMPENSATION</w:t>
      </w:r>
    </w:p>
    <w:p>
      <w:pPr>
        <w:spacing w:after="120" w:before="0" w:line="276"/>
        <w:jc w:val="both"/>
      </w:pPr>
      <w:r>
        <w:rPr>
          <w:rFonts w:ascii="Calibri" w:cs="Calibri" w:eastAsia="Calibri" w:hAnsi="Calibri"/>
          <w:sz w:val="21"/>
          <w:szCs w:val="21"/>
        </w:rPr>
        <w:t xml:space="preserve">Your annual cost to company will be </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made up as follows: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1542"/>
        <w:gridCol w:w="1542"/>
        <w:gridCol w:w="3663"/>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Per month (₹)</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Per annum (₹)</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Basic salary</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less than 50 per cent of total remuneration, in line with the statutory definition of wages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Dearness allowance, if any</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Forms part of wages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House rent allowance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Conveyance allowance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allowance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Gross monthly salary</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contribution to provident fund</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Computed on wages as statutorily defined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Gratuity provision</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Payable in accordance with law on completion of qualifying service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[Insurance premium]</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 COVER]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 cost to company</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Performance-linked variable pay</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 to </w:t>
            </w:r>
            <w:r>
              <w:rPr>
                <w:rFonts w:ascii="Calibri" w:cs="Calibri" w:eastAsia="Calibri" w:hAnsi="Calibri"/>
                <w:b/>
                <w:bCs/>
                <w:sz w:val="18"/>
                <w:szCs w:val="18"/>
              </w:rPr>
              <w:t xml:space="preserve">[PERCENTAGE]</w:t>
            </w:r>
            <w:r>
              <w:rPr>
                <w:rFonts w:ascii="Calibri" w:cs="Calibri" w:eastAsia="Calibri" w:hAnsi="Calibri"/>
                <w:sz w:val="18"/>
                <w:szCs w:val="18"/>
              </w:rPr>
              <w:t xml:space="preserve"> per cent of fixed pay, on the terms in Clause 3</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cost to company</w:t>
            </w:r>
          </w:p>
        </w:tc>
        <w:tc>
          <w:tcPr>
            <w:tcW w:type="dxa" w:w="1542"/>
            <w:tcMar>
              <w:top w:type="dxa" w:w="70"/>
              <w:left w:type="dxa" w:w="100"/>
              <w:bottom w:type="dxa" w:w="70"/>
              <w:right w:type="dxa" w:w="100"/>
            </w:tcMar>
            <w:vAlign w:val="center"/>
          </w:tcPr>
          <w:p>
            <w:pPr>
              <w:spacing w:after="0" w:line="240"/>
              <w:jc w:val="right"/>
            </w:pP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bl>
    <w:p>
      <w:pPr>
        <w:spacing w:after="140"/>
      </w:pPr>
    </w:p>
    <w:p>
      <w:pPr>
        <w:spacing w:after="160" w:before="0" w:line="276"/>
        <w:jc w:val="both"/>
      </w:pPr>
      <w:r>
        <w:rPr>
          <w:rFonts w:ascii="Calibri" w:cs="Calibri" w:eastAsia="Calibri" w:hAnsi="Calibri"/>
          <w:i/>
          <w:iCs/>
          <w:sz w:val="21"/>
          <w:szCs w:val="21"/>
        </w:rPr>
        <w:t xml:space="preserve">Employee contributions to provident fund and any other statutory deduction, and tax deducted at source, will be deducted from your salary. Cost to company includes employer contributions and provisions and is therefore higher than the amount you receive.</w:t>
      </w:r>
    </w:p>
    <w:p>
      <w:pPr>
        <w:keepNext/>
        <w:spacing w:after="120" w:before="280"/>
        <w:outlineLvl w:val="0"/>
      </w:pPr>
      <w:r>
        <w:rPr>
          <w:rFonts w:ascii="Calibri" w:cs="Calibri" w:eastAsia="Calibri" w:hAnsi="Calibri"/>
          <w:b/>
          <w:bCs/>
          <w:color w:val="14161B"/>
          <w:sz w:val="22"/>
          <w:szCs w:val="22"/>
        </w:rPr>
        <w:t xml:space="preserve">3. VARIABLE PAY</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You will be eligible for performance-linked variable pay of up to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your fixed annual pay, being </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at full achievement.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Variable pay is assessed against objectives agreed with your manager at the start of each performance cycle and is payable </w:t>
      </w:r>
      <w:r>
        <w:rPr>
          <w:rFonts w:ascii="Calibri" w:cs="Calibri" w:eastAsia="Calibri" w:hAnsi="Calibri"/>
          <w:b/>
          <w:bCs/>
          <w:sz w:val="21"/>
          <w:szCs w:val="21"/>
        </w:rPr>
        <w:t xml:space="preserve">[annually / quarterly]</w:t>
      </w:r>
      <w:r>
        <w:rPr>
          <w:rFonts w:ascii="Calibri" w:cs="Calibri" w:eastAsia="Calibri" w:hAnsi="Calibri"/>
          <w:sz w:val="21"/>
          <w:szCs w:val="21"/>
        </w:rPr>
        <w:t xml:space="preserve"> in arrears, normally in </w:t>
      </w:r>
      <w:r>
        <w:rPr>
          <w:rFonts w:ascii="Calibri" w:cs="Calibri" w:eastAsia="Calibri" w:hAnsi="Calibri"/>
          <w:b/>
          <w:bCs/>
          <w:sz w:val="21"/>
          <w:szCs w:val="21"/>
        </w:rPr>
        <w:t xml:space="preserve">[MONTH]</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Variable pay for a part year will be pro-rated. You must be in employment and not under notice on the date of payment to be eligible, unless the Company decides otherwise. </w:t>
      </w:r>
      <w:r>
        <w:rPr>
          <w:rFonts w:ascii="Calibri" w:cs="Calibri" w:eastAsia="Calibri" w:hAnsi="Calibri"/>
          <w:i/>
          <w:iCs/>
          <w:sz w:val="21"/>
          <w:szCs w:val="21"/>
        </w:rPr>
        <w:t xml:space="preserve">(This condition is a commercial decision — specify. It is also the term most often disputed on exit, so state it plainly rather than leaving it to policy.)</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[Where a joining bonus is offered]</w:t>
      </w:r>
      <w:r>
        <w:rPr>
          <w:rFonts w:ascii="Calibri" w:cs="Calibri" w:eastAsia="Calibri" w:hAnsi="Calibri"/>
          <w:sz w:val="21"/>
          <w:szCs w:val="21"/>
        </w:rPr>
        <w:t xml:space="preserve"> You will receive a joining bonus of </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payable with your first month’s salary, repayable in full if you resign or your employment is terminated for cause within </w:t>
      </w:r>
      <w:r>
        <w:rPr>
          <w:rFonts w:ascii="Calibri" w:cs="Calibri" w:eastAsia="Calibri" w:hAnsi="Calibri"/>
          <w:b/>
          <w:bCs/>
          <w:sz w:val="21"/>
          <w:szCs w:val="21"/>
        </w:rPr>
        <w:t xml:space="preserve">[NUMBER]</w:t>
      </w:r>
      <w:r>
        <w:rPr>
          <w:rFonts w:ascii="Calibri" w:cs="Calibri" w:eastAsia="Calibri" w:hAnsi="Calibri"/>
          <w:sz w:val="21"/>
          <w:szCs w:val="21"/>
        </w:rPr>
        <w:t xml:space="preserve"> months of joining.</w:t>
      </w:r>
    </w:p>
    <w:p>
      <w:pPr>
        <w:keepNext/>
        <w:spacing w:after="120" w:before="280"/>
        <w:outlineLvl w:val="0"/>
      </w:pPr>
      <w:r>
        <w:rPr>
          <w:rFonts w:ascii="Calibri" w:cs="Calibri" w:eastAsia="Calibri" w:hAnsi="Calibri"/>
          <w:b/>
          <w:bCs/>
          <w:color w:val="14161B"/>
          <w:sz w:val="22"/>
          <w:szCs w:val="22"/>
        </w:rPr>
        <w:t xml:space="preserve">4. LEAVE AND BENEFITS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Benefit</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Entitlement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Earned or privilege leave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 per year, accruing monthly, carried forward and encashed in accordance with the Company’s policy and applicable law</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Casual and sick leave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 per year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Public holidays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 per year, as notified by the Company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Maternity and paternity leave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 accordance with applicable law and the Company’s policy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Medical insurance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 sum insured, whether family is covered, from when]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Personal accident and life cover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[Other benefits]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bl>
    <w:p>
      <w:pPr>
        <w:spacing w:after="160"/>
      </w:pPr>
    </w:p>
    <w:p>
      <w:pPr>
        <w:keepNext/>
        <w:spacing w:after="120" w:before="280"/>
        <w:outlineLvl w:val="0"/>
      </w:pPr>
      <w:r>
        <w:rPr>
          <w:rFonts w:ascii="Calibri" w:cs="Calibri" w:eastAsia="Calibri" w:hAnsi="Calibri"/>
          <w:b/>
          <w:bCs/>
          <w:color w:val="14161B"/>
          <w:sz w:val="22"/>
          <w:szCs w:val="22"/>
        </w:rPr>
        <w:t xml:space="preserve">5. CONDITIONS OF THIS OFFER</w:t>
      </w:r>
    </w:p>
    <w:p>
      <w:pPr>
        <w:spacing w:after="120" w:before="0" w:line="276"/>
        <w:jc w:val="both"/>
      </w:pPr>
      <w:r>
        <w:rPr>
          <w:rFonts w:ascii="Calibri" w:cs="Calibri" w:eastAsia="Calibri" w:hAnsi="Calibri"/>
          <w:sz w:val="21"/>
          <w:szCs w:val="21"/>
        </w:rPr>
        <w:t xml:space="preserve">This offer is conditional on each of the following. If any is not satisfied to our reasonable satisfaction, we may withdraw this offer or terminate your employment, and we will tell you why.</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satisfactory verification of your identity, address, educational qualifications and previous employment;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satisfactory background and reference checks, conducted with your written consent and in accordance with applicable law;</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your producing the documents listed in the Annexure on or before the date of joining;</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your confirming in writing that you are not subject to any subsisting obligation to a former employer or any other person that would prevent or restrict you from taking up this employment or performing your duties;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your producing evidence of relieving from your current employer and of settlement of dues;</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b/>
          <w:bCs/>
          <w:sz w:val="21"/>
          <w:szCs w:val="21"/>
        </w:rPr>
        <w:t xml:space="preserve">[where applicable]</w:t>
      </w:r>
      <w:r>
        <w:rPr>
          <w:rFonts w:ascii="Calibri" w:cs="Calibri" w:eastAsia="Calibri" w:hAnsi="Calibri"/>
          <w:sz w:val="21"/>
          <w:szCs w:val="21"/>
        </w:rPr>
        <w:t xml:space="preserve"> your being medically fit for the role, assessed in accordance with applicable law;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your joining on or before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6. OTHER TERMS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Your employment will be governed by the appointment letter to be issued to you on joining, by the Company’s policies as amended from time to time, and by applicable law. The appointment letter will contain the full terms, and this offer letter is superseded by it.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You will be required to sign an agreement covering confidentiality and the assignment of intellectual property before or on joining.</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You will devote your full working time to the Company and will not, during your employment, engage in any other employment, business, consultancy or directorship without our prior written consent.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Your personal data will be collected and processed for employment purposes in accordance with our privacy notice, a copy of which is enclosed.</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This offer is personal to you and is confidential. Please do not disclose its terms to anyone other than your immediate family and your professional advisers.</w:t>
      </w:r>
    </w:p>
    <w:p>
      <w:pPr>
        <w:spacing w:after="180"/>
      </w:pPr>
    </w:p>
    <w:p>
      <w:pPr>
        <w:spacing w:after="160" w:before="0" w:line="276"/>
        <w:jc w:val="both"/>
      </w:pPr>
      <w:r>
        <w:rPr>
          <w:rFonts w:ascii="Calibri" w:cs="Calibri" w:eastAsia="Calibri" w:hAnsi="Calibri"/>
          <w:sz w:val="21"/>
          <w:szCs w:val="21"/>
        </w:rPr>
        <w:t xml:space="preserve">We hope you will accept. Please sign and return a copy of this letter, and the acceptance below, by </w:t>
      </w:r>
      <w:r>
        <w:rPr>
          <w:rFonts w:ascii="Calibri" w:cs="Calibri" w:eastAsia="Calibri" w:hAnsi="Calibri"/>
          <w:b/>
          <w:bCs/>
          <w:sz w:val="21"/>
          <w:szCs w:val="21"/>
        </w:rPr>
        <w:t xml:space="preserve">[DATE]</w:t>
      </w:r>
      <w:r>
        <w:rPr>
          <w:rFonts w:ascii="Calibri" w:cs="Calibri" w:eastAsia="Calibri" w:hAnsi="Calibri"/>
          <w:sz w:val="21"/>
          <w:szCs w:val="21"/>
        </w:rPr>
        <w:t xml:space="preserve">. If anything is unclear, or if you would like to talk any of it through, please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or </w:t>
      </w:r>
      <w:r>
        <w:rPr>
          <w:rFonts w:ascii="Calibri" w:cs="Calibri" w:eastAsia="Calibri" w:hAnsi="Calibri"/>
          <w:b/>
          <w:bCs/>
          <w:sz w:val="21"/>
          <w:szCs w:val="21"/>
        </w:rPr>
        <w:t xml:space="preserve">[PHONE]</w:t>
      </w:r>
      <w:r>
        <w:rPr>
          <w:rFonts w:ascii="Calibri" w:cs="Calibri" w:eastAsia="Calibri" w:hAnsi="Calibri"/>
          <w:sz w:val="21"/>
          <w:szCs w:val="21"/>
        </w:rPr>
        <w:t xml:space="preserve">.</w:t>
      </w:r>
    </w:p>
    <w:p>
      <w:pPr>
        <w:spacing w:after="200" w:before="0" w:line="276"/>
        <w:jc w:val="both"/>
      </w:pPr>
      <w:r>
        <w:rPr>
          <w:rFonts w:ascii="Calibri" w:cs="Calibri" w:eastAsia="Calibri" w:hAnsi="Calibri"/>
          <w:sz w:val="21"/>
          <w:szCs w:val="21"/>
        </w:rPr>
        <w:t xml:space="preserve">We look forward to working with you.</w:t>
      </w:r>
    </w:p>
    <w:p>
      <w:pPr>
        <w:spacing w:after="40" w:before="0" w:line="276"/>
        <w:jc w:val="both"/>
      </w:pPr>
      <w:r>
        <w:rPr>
          <w:rFonts w:ascii="Calibri" w:cs="Calibri" w:eastAsia="Calibri" w:hAnsi="Calibri"/>
          <w:sz w:val="21"/>
          <w:szCs w:val="21"/>
        </w:rPr>
        <w:t xml:space="preserve">Yours sincerely,</w:t>
      </w:r>
    </w:p>
    <w:p>
      <w:pPr>
        <w:spacing w:after="24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20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0" w:before="0" w:line="1"/>
      </w:pPr>
      <w:r>
        <w:br w:type="page"/>
      </w:r>
    </w:p>
    <w:p>
      <w:pPr>
        <w:spacing w:after="240" w:before="240"/>
        <w:jc w:val="center"/>
      </w:pPr>
      <w:r>
        <w:rPr>
          <w:rFonts w:ascii="Calibri" w:cs="Calibri" w:eastAsia="Calibri" w:hAnsi="Calibri"/>
          <w:b/>
          <w:bCs/>
          <w:color w:val="14161B"/>
          <w:spacing w:val="12"/>
          <w:sz w:val="28"/>
          <w:szCs w:val="28"/>
        </w:rPr>
        <w:t xml:space="preserve">ACCEPTANCE</w:t>
      </w:r>
    </w:p>
    <w:p>
      <w:pPr>
        <w:spacing w:after="140" w:before="0" w:line="276"/>
        <w:jc w:val="both"/>
      </w:pPr>
      <w:r>
        <w:rPr>
          <w:rFonts w:ascii="Calibri" w:cs="Calibri" w:eastAsia="Calibri" w:hAnsi="Calibri"/>
          <w:sz w:val="21"/>
          <w:szCs w:val="21"/>
        </w:rPr>
        <w:t xml:space="preserve">To </w:t>
      </w:r>
      <w:r>
        <w:rPr>
          <w:rFonts w:ascii="Calibri" w:cs="Calibri" w:eastAsia="Calibri" w:hAnsi="Calibri"/>
          <w:b/>
          <w:bCs/>
          <w:sz w:val="21"/>
          <w:szCs w:val="21"/>
        </w:rPr>
        <w:t xml:space="preserve">[COMPANY NAME]</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[CANDIDATE NAME]</w:t>
      </w:r>
      <w:r>
        <w:rPr>
          <w:rFonts w:ascii="Calibri" w:cs="Calibri" w:eastAsia="Calibri" w:hAnsi="Calibri"/>
          <w:sz w:val="21"/>
          <w:szCs w:val="21"/>
        </w:rPr>
        <w:t xml:space="preserve">, accept the offer of employment set out in your letter dated </w:t>
      </w:r>
      <w:r>
        <w:rPr>
          <w:rFonts w:ascii="Calibri" w:cs="Calibri" w:eastAsia="Calibri" w:hAnsi="Calibri"/>
          <w:b/>
          <w:bCs/>
          <w:sz w:val="21"/>
          <w:szCs w:val="21"/>
        </w:rPr>
        <w:t xml:space="preserve">[DATE]</w:t>
      </w:r>
      <w:r>
        <w:rPr>
          <w:rFonts w:ascii="Calibri" w:cs="Calibri" w:eastAsia="Calibri" w:hAnsi="Calibri"/>
          <w:sz w:val="21"/>
          <w:szCs w:val="21"/>
        </w:rPr>
        <w:t xml:space="preserve">, on the terms stated in it. I confirm that:</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I will join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I am not subject to any subsisting contract, undertaking, restraint or obligation to any former employer or other person that would prevent or restrict me from taking up this employment or from performing my duties;</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I have not brought and will not bring to the Company, or use in the course of my employment, any confidential information or material belonging to any former employer or third party;</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the information I have provided in my application and during the recruitment process, including as to my qualifications, employment history and compensation, is true and complete, and I understand that any material misstatement may result in withdrawal of this offer or termination of my employment;</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I consent to the verification and background checks described in Clause 5, and to the processing of my personal data for employment purposes as described in the privacy notice; and</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I understand that this offer is conditional, that my employment will be governed by the appointment letter to be issued on joining, and that this letter is superseded by it.</w:t>
      </w:r>
    </w:p>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[CANDIDATE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90" w:line="264"/>
            </w:pPr>
            <w:r>
              <w:rPr>
                <w:rFonts w:ascii="Calibri" w:cs="Calibri" w:eastAsia="Calibri" w:hAnsi="Calibri"/>
                <w:sz w:val="21"/>
                <w:szCs w:val="21"/>
              </w:rPr>
              <w:t xml:space="preserve">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Documents to be Produced on Joining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7324"/>
        <w:gridCol w:w="1736"/>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32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Produced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identity and current address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Universal account number for provident fund, where already allotted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Certificates and mark sheets for the qualifications relied on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Relieving letter from the most recent employer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Experience or service certificates from previous employers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Salary evidence for the most recent employment — payslips and the annual tax statement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account details for salary credit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Declaration of previous employment income for tax computation for the current financial year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Nomination for provident fund, gratuity and insurance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Passport-size photographs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[Any licence, registration or professional certification required for the role]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An offer letter is not the appointment letter</w:t>
      </w:r>
    </w:p>
    <w:p>
      <w:pPr>
        <w:spacing w:after="60" w:line="264"/>
        <w:jc w:val="both"/>
      </w:pPr>
      <w:r>
        <w:rPr>
          <w:rFonts w:ascii="Calibri" w:cs="Calibri" w:eastAsia="Calibri" w:hAnsi="Calibri"/>
          <w:sz w:val="19"/>
          <w:szCs w:val="19"/>
        </w:rPr>
        <w:t xml:space="preserve">The consolidated labour legislation requires every employee to be issued an appointment letter containing prescribed particulars. An offer letter does not satisfy that requirement. Issue the offer letter at the point of offer and the appointment letter on joining, and make clear — as Clause 6.1 does — that the appointment letter supersedes the offer.</w:t>
      </w:r>
    </w:p>
    <w:p>
      <w:pPr>
        <w:keepNext/>
        <w:spacing w:after="40" w:before="140"/>
      </w:pPr>
      <w:r>
        <w:rPr>
          <w:rFonts w:ascii="Calibri" w:cs="Calibri" w:eastAsia="Calibri" w:hAnsi="Calibri"/>
          <w:b/>
          <w:bCs/>
          <w:color w:val="14161B"/>
          <w:sz w:val="20"/>
          <w:szCs w:val="20"/>
        </w:rPr>
        <w:t xml:space="preserve">The fifty per cent wage rule drives the whole structure</w:t>
      </w:r>
    </w:p>
    <w:p>
      <w:pPr>
        <w:spacing w:after="60" w:line="264"/>
        <w:jc w:val="both"/>
      </w:pPr>
      <w:r>
        <w:rPr>
          <w:rFonts w:ascii="Calibri" w:cs="Calibri" w:eastAsia="Calibri" w:hAnsi="Calibri"/>
          <w:sz w:val="19"/>
          <w:szCs w:val="19"/>
        </w:rPr>
        <w:t xml:space="preserve">Under the consolidated definition of wages, the components excluded from wages cannot exceed half of total remuneration; where they do, the excess is added back and treated as wages. The practical effect is that basic salary plus dearness allowance should be at least half of the total, and provident fund, gratuity, overtime and leave encashment are all computed on that larger base. Salary structures built the old way — a small basic and a large special allowance — no longer work and understate every statutory liability. Build the structure correctly at offer stage; restructuring after joining reduces take-home pay and is very poorly received.</w:t>
      </w:r>
    </w:p>
    <w:p>
      <w:pPr>
        <w:keepNext/>
        <w:spacing w:after="40" w:before="140"/>
      </w:pPr>
      <w:r>
        <w:rPr>
          <w:rFonts w:ascii="Calibri" w:cs="Calibri" w:eastAsia="Calibri" w:hAnsi="Calibri"/>
          <w:b/>
          <w:bCs/>
          <w:color w:val="14161B"/>
          <w:sz w:val="20"/>
          <w:szCs w:val="20"/>
        </w:rPr>
        <w:t xml:space="preserve">Cost to company is not salary</w:t>
      </w:r>
    </w:p>
    <w:p>
      <w:pPr>
        <w:spacing w:after="60" w:line="264"/>
        <w:jc w:val="both"/>
      </w:pPr>
      <w:r>
        <w:rPr>
          <w:rFonts w:ascii="Calibri" w:cs="Calibri" w:eastAsia="Calibri" w:hAnsi="Calibri"/>
          <w:sz w:val="19"/>
          <w:szCs w:val="19"/>
        </w:rPr>
        <w:t xml:space="preserve">Candidates consistently read the cost-to-company figure as what they will receive. It includes employer contributions and provisions they never see, and take-home is lower again after employee contributions and tax. The note under the compensation table says so explicitly. Being straightforward about this at offer stage prevents a bad first month.</w:t>
      </w:r>
    </w:p>
    <w:p>
      <w:pPr>
        <w:keepNext/>
        <w:spacing w:after="40" w:before="140"/>
      </w:pPr>
      <w:r>
        <w:rPr>
          <w:rFonts w:ascii="Calibri" w:cs="Calibri" w:eastAsia="Calibri" w:hAnsi="Calibri"/>
          <w:b/>
          <w:bCs/>
          <w:color w:val="14161B"/>
          <w:sz w:val="20"/>
          <w:szCs w:val="20"/>
        </w:rPr>
        <w:t xml:space="preserve">State the place of work honestly</w:t>
      </w:r>
    </w:p>
    <w:p>
      <w:pPr>
        <w:spacing w:after="60" w:line="264"/>
        <w:jc w:val="both"/>
      </w:pPr>
      <w:r>
        <w:rPr>
          <w:rFonts w:ascii="Calibri" w:cs="Calibri" w:eastAsia="Calibri" w:hAnsi="Calibri"/>
          <w:sz w:val="19"/>
          <w:szCs w:val="19"/>
        </w:rPr>
        <w:t xml:space="preserve">The appointment letter must record the place of work, and a later relocation or a change from remote to office working is a change of terms. Where the arrangement is hybrid or remote, say so in the offer, including how much attendance is expected and from where, rather than stating a head-office address that nobody intends.</w:t>
      </w:r>
    </w:p>
    <w:p>
      <w:pPr>
        <w:keepNext/>
        <w:spacing w:after="40" w:before="140"/>
      </w:pPr>
      <w:r>
        <w:rPr>
          <w:rFonts w:ascii="Calibri" w:cs="Calibri" w:eastAsia="Calibri" w:hAnsi="Calibri"/>
          <w:b/>
          <w:bCs/>
          <w:color w:val="14161B"/>
          <w:sz w:val="20"/>
          <w:szCs w:val="20"/>
        </w:rPr>
        <w:t xml:space="preserve">Make the offer conditional, in writing</w:t>
      </w:r>
    </w:p>
    <w:p>
      <w:pPr>
        <w:spacing w:after="60" w:line="264"/>
        <w:jc w:val="both"/>
      </w:pPr>
      <w:r>
        <w:rPr>
          <w:rFonts w:ascii="Calibri" w:cs="Calibri" w:eastAsia="Calibri" w:hAnsi="Calibri"/>
          <w:sz w:val="19"/>
          <w:szCs w:val="19"/>
        </w:rPr>
        <w:t xml:space="preserve">An unconditional offer that is accepted creates a contract, and withdrawing it afterwards is a breach. Clause 5 makes the offer conditional on verification, references, documents, and the absence of any restraint from a previous employer. State the conditions rather than assuming a right to withdraw.</w:t>
      </w:r>
    </w:p>
    <w:p>
      <w:pPr>
        <w:keepNext/>
        <w:spacing w:after="40" w:before="140"/>
      </w:pPr>
      <w:r>
        <w:rPr>
          <w:rFonts w:ascii="Calibri" w:cs="Calibri" w:eastAsia="Calibri" w:hAnsi="Calibri"/>
          <w:b/>
          <w:bCs/>
          <w:color w:val="14161B"/>
          <w:sz w:val="20"/>
          <w:szCs w:val="20"/>
        </w:rPr>
        <w:t xml:space="preserve">Previous employer obligations</w:t>
      </w:r>
    </w:p>
    <w:p>
      <w:pPr>
        <w:spacing w:after="60" w:line="264"/>
        <w:jc w:val="both"/>
      </w:pPr>
      <w:r>
        <w:rPr>
          <w:rFonts w:ascii="Calibri" w:cs="Calibri" w:eastAsia="Calibri" w:hAnsi="Calibri"/>
          <w:sz w:val="19"/>
          <w:szCs w:val="19"/>
        </w:rPr>
        <w:t xml:space="preserve">Clause 5(d) and acceptance paragraphs 2 and 3 exist to keep the Company out of a dispute with a former employer. A post-employment non-compete will generally not be enforceable in India, but confidentiality obligations and intellectual property assignments to a former employer are, and an employee who brings a former employer’s material into the Company creates a real exposure. Ask the question in writing and keep the answer.</w:t>
      </w:r>
    </w:p>
    <w:p>
      <w:pPr>
        <w:keepNext/>
        <w:spacing w:after="40" w:before="140"/>
      </w:pPr>
      <w:r>
        <w:rPr>
          <w:rFonts w:ascii="Calibri" w:cs="Calibri" w:eastAsia="Calibri" w:hAnsi="Calibri"/>
          <w:b/>
          <w:bCs/>
          <w:color w:val="14161B"/>
          <w:sz w:val="20"/>
          <w:szCs w:val="20"/>
        </w:rPr>
        <w:t xml:space="preserve">Variable pay conditions belong in the letter</w:t>
      </w:r>
    </w:p>
    <w:p>
      <w:pPr>
        <w:spacing w:after="60" w:line="264"/>
        <w:jc w:val="both"/>
      </w:pPr>
      <w:r>
        <w:rPr>
          <w:rFonts w:ascii="Calibri" w:cs="Calibri" w:eastAsia="Calibri" w:hAnsi="Calibri"/>
          <w:sz w:val="19"/>
          <w:szCs w:val="19"/>
        </w:rPr>
        <w:t xml:space="preserve">Whether variable pay is payable to someone who has resigned but not yet left is the most commonly disputed term on exit. Clause 3.3 states the position expressly. Whatever the answer, put it in the letter rather than in a policy the employee has not seen.</w:t>
      </w:r>
    </w:p>
    <w:p>
      <w:pPr>
        <w:keepNext/>
        <w:spacing w:after="40" w:before="140"/>
      </w:pPr>
      <w:r>
        <w:rPr>
          <w:rFonts w:ascii="Calibri" w:cs="Calibri" w:eastAsia="Calibri" w:hAnsi="Calibri"/>
          <w:b/>
          <w:bCs/>
          <w:color w:val="14161B"/>
          <w:sz w:val="20"/>
          <w:szCs w:val="20"/>
        </w:rPr>
        <w:t xml:space="preserve">Joining bonus clawback</w:t>
      </w:r>
    </w:p>
    <w:p>
      <w:pPr>
        <w:spacing w:after="60" w:line="264"/>
        <w:jc w:val="both"/>
      </w:pPr>
      <w:r>
        <w:rPr>
          <w:rFonts w:ascii="Calibri" w:cs="Calibri" w:eastAsia="Calibri" w:hAnsi="Calibri"/>
          <w:sz w:val="19"/>
          <w:szCs w:val="19"/>
        </w:rPr>
        <w:t xml:space="preserve">A repayment obligation on early resignation is generally enforceable as a genuine pre-estimate of the recruitment cost, provided the amount is reasonable and the period is short. A clawback that operates as a penalty, or that is disproportionate to any actual loss, is vulnerable. Keep it modest and time-limited.</w:t>
      </w:r>
    </w:p>
    <w:p>
      <w:pPr>
        <w:keepNext/>
        <w:spacing w:after="40" w:before="140"/>
      </w:pPr>
      <w:r>
        <w:rPr>
          <w:rFonts w:ascii="Calibri" w:cs="Calibri" w:eastAsia="Calibri" w:hAnsi="Calibri"/>
          <w:b/>
          <w:bCs/>
          <w:color w:val="14161B"/>
          <w:sz w:val="20"/>
          <w:szCs w:val="20"/>
        </w:rPr>
        <w:t xml:space="preserve">Background checks need consent and care</w:t>
      </w:r>
    </w:p>
    <w:p>
      <w:pPr>
        <w:spacing w:after="60" w:line="264"/>
        <w:jc w:val="both"/>
      </w:pPr>
      <w:r>
        <w:rPr>
          <w:rFonts w:ascii="Calibri" w:cs="Calibri" w:eastAsia="Calibri" w:hAnsi="Calibri"/>
          <w:sz w:val="19"/>
          <w:szCs w:val="19"/>
        </w:rPr>
        <w:t xml:space="preserve">Verification involves processing personal data, including from third parties. Obtain written consent, describe what will be checked in the privacy notice, collect only what is needed, and retain it only as long as necessary. A blanket authorisation to conduct unspecified checks is neither good practice nor a sound basis for processing.</w:t>
      </w:r>
    </w:p>
    <w:p>
      <w:pPr>
        <w:keepNext/>
        <w:spacing w:after="40" w:before="140"/>
      </w:pPr>
      <w:r>
        <w:rPr>
          <w:rFonts w:ascii="Calibri" w:cs="Calibri" w:eastAsia="Calibri" w:hAnsi="Calibri"/>
          <w:b/>
          <w:bCs/>
          <w:color w:val="14161B"/>
          <w:sz w:val="20"/>
          <w:szCs w:val="20"/>
        </w:rPr>
        <w:t xml:space="preserve">Fixed-term employment</w:t>
      </w:r>
    </w:p>
    <w:p>
      <w:pPr>
        <w:spacing w:after="60" w:line="264"/>
        <w:jc w:val="both"/>
      </w:pPr>
      <w:r>
        <w:rPr>
          <w:rFonts w:ascii="Calibri" w:cs="Calibri" w:eastAsia="Calibri" w:hAnsi="Calibri"/>
          <w:sz w:val="19"/>
          <w:szCs w:val="19"/>
        </w:rPr>
        <w:t xml:space="preserve">Where the engagement is genuinely for a fixed term, say so in the offer. Fixed-term employees are entitled to the same statutory benefits as permanent employees in proportion to their service, and eligibility for gratuity does not depend on completing the usual qualifying period. Do not use a fixed-term label to avoid obligations that apply anyway.</w:t>
      </w:r>
    </w:p>
    <w:p>
      <w:pPr>
        <w:keepNext/>
        <w:spacing w:after="40" w:before="140"/>
      </w:pPr>
      <w:r>
        <w:rPr>
          <w:rFonts w:ascii="Calibri" w:cs="Calibri" w:eastAsia="Calibri" w:hAnsi="Calibri"/>
          <w:b/>
          <w:bCs/>
          <w:color w:val="14161B"/>
          <w:sz w:val="20"/>
          <w:szCs w:val="20"/>
        </w:rPr>
        <w:t xml:space="preserve">Set the offer to lapse</w:t>
      </w:r>
    </w:p>
    <w:p>
      <w:pPr>
        <w:spacing w:after="60" w:line="264"/>
        <w:jc w:val="both"/>
      </w:pPr>
      <w:r>
        <w:rPr>
          <w:rFonts w:ascii="Calibri" w:cs="Calibri" w:eastAsia="Calibri" w:hAnsi="Calibri"/>
          <w:sz w:val="19"/>
          <w:szCs w:val="19"/>
        </w:rPr>
        <w:t xml:space="preserve">An offer left open indefinitely can be accepted months later, after the role has been filled. Clause 1 and the closing paragraph both set a date. Diarise it and confirm in writing if it is extended.</w:t>
      </w:r>
    </w:p>
    <w:p>
      <w:pPr>
        <w:keepNext/>
        <w:spacing w:after="40" w:before="140"/>
      </w:pPr>
      <w:r>
        <w:rPr>
          <w:rFonts w:ascii="Calibri" w:cs="Calibri" w:eastAsia="Calibri" w:hAnsi="Calibri"/>
          <w:b/>
          <w:bCs/>
          <w:color w:val="14161B"/>
          <w:sz w:val="20"/>
          <w:szCs w:val="20"/>
        </w:rPr>
        <w:t xml:space="preserve">Verify your State’s position</w:t>
      </w:r>
    </w:p>
    <w:p>
      <w:pPr>
        <w:spacing w:after="60" w:line="264"/>
        <w:jc w:val="both"/>
      </w:pPr>
      <w:r>
        <w:rPr>
          <w:rFonts w:ascii="Calibri" w:cs="Calibri" w:eastAsia="Calibri" w:hAnsi="Calibri"/>
          <w:sz w:val="19"/>
          <w:szCs w:val="19"/>
        </w:rPr>
        <w:t xml:space="preserve">The consolidated labour legislation operates alongside rules notified separately by each State, and the position is not uniform across States on working hours, leave, notice and record-keeping. Confirm the requirements applicable in the State of the place of work before issuing offers at scale.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Wage definitions, leave entitlements, notice requirements and State rules all change — have the offer template and the salary structure reviewed by an employment adviser and a payroll specialist before use, and again whenever the structure changes.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2026-08-21T12:53:54.749Z</dcterms:created>
  <dcterms:modified xsi:type="dcterms:W3CDTF">2026-08-21T12:53:54.749Z</dcterms:modified>
</cp:coreProperties>
</file>

<file path=docProps/custom.xml><?xml version="1.0" encoding="utf-8"?>
<Properties xmlns="http://schemas.openxmlformats.org/officeDocument/2006/custom-properties" xmlns:vt="http://schemas.openxmlformats.org/officeDocument/2006/docPropsVTypes"/>
</file>