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FOUNDERS’ AGREEMENT</w:t>
      </w:r>
    </w:p>
    <w:p>
      <w:pPr>
        <w:spacing w:after="260"/>
        <w:jc w:val="center"/>
      </w:pPr>
      <w:r>
        <w:rPr>
          <w:rFonts w:ascii="Calibri" w:cs="Calibri" w:eastAsia="Calibri" w:hAnsi="Calibri"/>
          <w:i/>
          <w:iCs/>
          <w:color w:val="6E7480"/>
          <w:sz w:val="19"/>
          <w:szCs w:val="19"/>
        </w:rPr>
        <w:t xml:space="preserve">Among the founders of </w:t>
      </w:r>
      <w:r>
        <w:rPr>
          <w:rFonts w:ascii="Calibri" w:cs="Calibri" w:eastAsia="Calibri" w:hAnsi="Calibri"/>
          <w:b/>
          <w:bCs/>
          <w:i/>
          <w:iCs/>
          <w:color w:val="6E7480"/>
          <w:sz w:val="19"/>
          <w:szCs w:val="19"/>
        </w:rPr>
        <w:t xml:space="preserve">[COMPANY NAME]</w:t>
      </w:r>
    </w:p>
    <w:p>
      <w:pPr>
        <w:spacing w:after="180" w:before="0" w:line="276"/>
        <w:jc w:val="both"/>
      </w:pPr>
      <w:r>
        <w:rPr>
          <w:rFonts w:ascii="Calibri" w:cs="Calibri" w:eastAsia="Calibri" w:hAnsi="Calibri"/>
          <w:i/>
          <w:iCs/>
          <w:color w:val="6E7480"/>
          <w:sz w:val="21"/>
          <w:szCs w:val="21"/>
        </w:rPr>
        <w:t xml:space="preserve">Sign this before there is anything worth arguing about. If the company is not yet incorporated, execute it among the founders personally and have the company ratify and adopt it at its first Board meeting. Execute on stamp paper of the value prescribed in the State of execution.</w:t>
      </w:r>
    </w:p>
    <w:p>
      <w:pPr>
        <w:spacing w:after="140" w:before="0" w:line="276"/>
        <w:jc w:val="both"/>
      </w:pPr>
      <w:r>
        <w:rPr>
          <w:rFonts w:ascii="Calibri" w:cs="Calibri" w:eastAsia="Calibri" w:hAnsi="Calibri"/>
          <w:b/>
          <w:bCs/>
          <w:sz w:val="21"/>
          <w:szCs w:val="21"/>
        </w:rPr>
        <w:t xml:space="preserve">THIS FOUNDERS’ AGREEMENT</w:t>
      </w:r>
      <w:r>
        <w:rPr>
          <w:rFonts w:ascii="Calibri" w:cs="Calibri" w:eastAsia="Calibri" w:hAnsi="Calibri"/>
          <w:sz w:val="21"/>
          <w:szCs w:val="21"/>
        </w:rPr>
        <w:t xml:space="preserve"> is made at </w:t>
      </w:r>
      <w:r>
        <w:rPr>
          <w:rFonts w:ascii="Calibri" w:cs="Calibri" w:eastAsia="Calibri" w:hAnsi="Calibri"/>
          <w:b/>
          <w:bCs/>
          <w:sz w:val="21"/>
          <w:szCs w:val="21"/>
        </w:rPr>
        <w:t xml:space="preserve">[PLACE]</w:t>
      </w:r>
      <w:r>
        <w:rPr>
          <w:rFonts w:ascii="Calibri" w:cs="Calibri" w:eastAsia="Calibri" w:hAnsi="Calibri"/>
          <w:sz w:val="21"/>
          <w:szCs w:val="21"/>
        </w:rPr>
        <w:t xml:space="preserve"> on </w:t>
      </w:r>
      <w:r>
        <w:rPr>
          <w:rFonts w:ascii="Calibri" w:cs="Calibri" w:eastAsia="Calibri" w:hAnsi="Calibri"/>
          <w:b/>
          <w:bCs/>
          <w:sz w:val="21"/>
          <w:szCs w:val="21"/>
        </w:rPr>
        <w:t xml:space="preserve">[DATE]</w:t>
      </w:r>
    </w:p>
    <w:p>
      <w:pPr>
        <w:spacing w:after="120" w:before="0" w:line="276"/>
        <w:jc w:val="both"/>
      </w:pPr>
      <w:r>
        <w:rPr>
          <w:rFonts w:ascii="Calibri" w:cs="Calibri" w:eastAsia="Calibri" w:hAnsi="Calibri"/>
          <w:b/>
          <w:bCs/>
          <w:sz w:val="21"/>
          <w:szCs w:val="21"/>
        </w:rPr>
        <w:t xml:space="preserve">AMONG:</w:t>
      </w:r>
    </w:p>
    <w:p>
      <w:pPr>
        <w:spacing w:after="100" w:before="40" w:line="276"/>
        <w:ind w:left="1440" w:hanging="720"/>
        <w:jc w:val="both"/>
      </w:pPr>
      <w:r>
        <w:rPr>
          <w:rFonts w:ascii="Calibri" w:cs="Calibri" w:eastAsia="Calibri" w:hAnsi="Calibri"/>
          <w:sz w:val="21"/>
          <w:szCs w:val="21"/>
        </w:rPr>
        <w:t xml:space="preserve">(1)	</w:t>
      </w:r>
      <w:r>
        <w:rPr>
          <w:rFonts w:ascii="Calibri" w:cs="Calibri" w:eastAsia="Calibri" w:hAnsi="Calibri"/>
          <w:b/>
          <w:bCs/>
          <w:sz w:val="21"/>
          <w:szCs w:val="21"/>
        </w:rPr>
        <w:t xml:space="preserve">[FOUNDER 1]</w:t>
      </w:r>
      <w:r>
        <w:rPr>
          <w:rFonts w:ascii="Calibri" w:cs="Calibri" w:eastAsia="Calibri" w:hAnsi="Calibri"/>
          <w:sz w:val="21"/>
          <w:szCs w:val="21"/>
        </w:rPr>
        <w:t xml:space="preserve">, </w:t>
      </w:r>
      <w:r>
        <w:rPr>
          <w:rFonts w:ascii="Calibri" w:cs="Calibri" w:eastAsia="Calibri" w:hAnsi="Calibri"/>
          <w:b/>
          <w:bCs/>
          <w:sz w:val="21"/>
          <w:szCs w:val="21"/>
        </w:rPr>
        <w:t xml:space="preserve">[son / daughter of ______, aged ______ years]</w:t>
      </w:r>
      <w:r>
        <w:rPr>
          <w:rFonts w:ascii="Calibri" w:cs="Calibri" w:eastAsia="Calibri" w:hAnsi="Calibri"/>
          <w:sz w:val="21"/>
          <w:szCs w:val="21"/>
        </w:rPr>
        <w:t xml:space="preserve">, residing at </w:t>
      </w:r>
      <w:r>
        <w:rPr>
          <w:rFonts w:ascii="Calibri" w:cs="Calibri" w:eastAsia="Calibri" w:hAnsi="Calibri"/>
          <w:b/>
          <w:bCs/>
          <w:sz w:val="21"/>
          <w:szCs w:val="21"/>
        </w:rPr>
        <w:t xml:space="preserve">[ADDRESS]</w:t>
      </w:r>
      <w:r>
        <w:rPr>
          <w:rFonts w:ascii="Calibri" w:cs="Calibri" w:eastAsia="Calibri" w:hAnsi="Calibri"/>
          <w:sz w:val="21"/>
          <w:szCs w:val="21"/>
        </w:rPr>
        <w:t xml:space="preserve">, holding PAN </w:t>
      </w:r>
      <w:r>
        <w:rPr>
          <w:rFonts w:ascii="Calibri" w:cs="Calibri" w:eastAsia="Calibri" w:hAnsi="Calibri"/>
          <w:b/>
          <w:bCs/>
          <w:sz w:val="21"/>
          <w:szCs w:val="21"/>
        </w:rPr>
        <w:t xml:space="preserve">[PAN]</w:t>
      </w:r>
      <w:r>
        <w:rPr>
          <w:rFonts w:ascii="Calibri" w:cs="Calibri" w:eastAsia="Calibri" w:hAnsi="Calibri"/>
          <w:sz w:val="21"/>
          <w:szCs w:val="21"/>
        </w:rPr>
        <w:t xml:space="preserve">;</w:t>
      </w:r>
    </w:p>
    <w:p>
      <w:pPr>
        <w:spacing w:after="100" w:before="40" w:line="276"/>
        <w:ind w:left="1440" w:hanging="720"/>
        <w:jc w:val="both"/>
      </w:pPr>
      <w:r>
        <w:rPr>
          <w:rFonts w:ascii="Calibri" w:cs="Calibri" w:eastAsia="Calibri" w:hAnsi="Calibri"/>
          <w:sz w:val="21"/>
          <w:szCs w:val="21"/>
        </w:rPr>
        <w:t xml:space="preserve">(2)	</w:t>
      </w:r>
      <w:r>
        <w:rPr>
          <w:rFonts w:ascii="Calibri" w:cs="Calibri" w:eastAsia="Calibri" w:hAnsi="Calibri"/>
          <w:b/>
          <w:bCs/>
          <w:sz w:val="21"/>
          <w:szCs w:val="21"/>
        </w:rPr>
        <w:t xml:space="preserve">[FOUNDER 2]</w:t>
      </w:r>
      <w:r>
        <w:rPr>
          <w:rFonts w:ascii="Calibri" w:cs="Calibri" w:eastAsia="Calibri" w:hAnsi="Calibri"/>
          <w:sz w:val="21"/>
          <w:szCs w:val="21"/>
        </w:rPr>
        <w:t xml:space="preserve">, </w:t>
      </w:r>
      <w:r>
        <w:rPr>
          <w:rFonts w:ascii="Calibri" w:cs="Calibri" w:eastAsia="Calibri" w:hAnsi="Calibri"/>
          <w:b/>
          <w:bCs/>
          <w:sz w:val="21"/>
          <w:szCs w:val="21"/>
        </w:rPr>
        <w:t xml:space="preserve">[particulars]</w:t>
      </w:r>
      <w:r>
        <w:rPr>
          <w:rFonts w:ascii="Calibri" w:cs="Calibri" w:eastAsia="Calibri" w:hAnsi="Calibri"/>
          <w:sz w:val="21"/>
          <w:szCs w:val="21"/>
        </w:rPr>
        <w:t xml:space="preserve">; and</w:t>
      </w:r>
    </w:p>
    <w:p>
      <w:pPr>
        <w:spacing w:after="100" w:before="40" w:line="276"/>
        <w:ind w:left="1440" w:hanging="720"/>
        <w:jc w:val="both"/>
      </w:pPr>
      <w:r>
        <w:rPr>
          <w:rFonts w:ascii="Calibri" w:cs="Calibri" w:eastAsia="Calibri" w:hAnsi="Calibri"/>
          <w:sz w:val="21"/>
          <w:szCs w:val="21"/>
        </w:rPr>
        <w:t xml:space="preserve">(3)	</w:t>
      </w:r>
      <w:r>
        <w:rPr>
          <w:rFonts w:ascii="Calibri" w:cs="Calibri" w:eastAsia="Calibri" w:hAnsi="Calibri"/>
          <w:b/>
          <w:bCs/>
          <w:sz w:val="21"/>
          <w:szCs w:val="21"/>
        </w:rPr>
        <w:t xml:space="preserve">[FOUNDER 3]</w:t>
      </w:r>
      <w:r>
        <w:rPr>
          <w:rFonts w:ascii="Calibri" w:cs="Calibri" w:eastAsia="Calibri" w:hAnsi="Calibri"/>
          <w:sz w:val="21"/>
          <w:szCs w:val="21"/>
        </w:rPr>
        <w:t xml:space="preserve">, </w:t>
      </w:r>
      <w:r>
        <w:rPr>
          <w:rFonts w:ascii="Calibri" w:cs="Calibri" w:eastAsia="Calibri" w:hAnsi="Calibri"/>
          <w:b/>
          <w:bCs/>
          <w:sz w:val="21"/>
          <w:szCs w:val="21"/>
        </w:rPr>
        <w:t xml:space="preserve">[particulars]</w:t>
      </w:r>
      <w:r>
        <w:rPr>
          <w:rFonts w:ascii="Calibri" w:cs="Calibri" w:eastAsia="Calibri" w:hAnsi="Calibri"/>
          <w:sz w:val="21"/>
          <w:szCs w:val="21"/>
        </w:rPr>
        <w:t xml:space="preserve">,</w:t>
      </w:r>
    </w:p>
    <w:p>
      <w:pPr>
        <w:spacing w:after="140" w:before="100" w:line="276"/>
        <w:jc w:val="both"/>
      </w:pPr>
      <w:r>
        <w:rPr>
          <w:rFonts w:ascii="Calibri" w:cs="Calibri" w:eastAsia="Calibri" w:hAnsi="Calibri"/>
          <w:sz w:val="21"/>
          <w:szCs w:val="21"/>
        </w:rPr>
        <w:t xml:space="preserve">(each a "</w:t>
      </w:r>
      <w:r>
        <w:rPr>
          <w:rFonts w:ascii="Calibri" w:cs="Calibri" w:eastAsia="Calibri" w:hAnsi="Calibri"/>
          <w:b/>
          <w:bCs/>
          <w:sz w:val="21"/>
          <w:szCs w:val="21"/>
        </w:rPr>
        <w:t xml:space="preserve">Founder</w:t>
      </w:r>
      <w:r>
        <w:rPr>
          <w:rFonts w:ascii="Calibri" w:cs="Calibri" w:eastAsia="Calibri" w:hAnsi="Calibri"/>
          <w:sz w:val="21"/>
          <w:szCs w:val="21"/>
        </w:rPr>
        <w:t xml:space="preserve">" and together the "</w:t>
      </w:r>
      <w:r>
        <w:rPr>
          <w:rFonts w:ascii="Calibri" w:cs="Calibri" w:eastAsia="Calibri" w:hAnsi="Calibri"/>
          <w:b/>
          <w:bCs/>
          <w:sz w:val="21"/>
          <w:szCs w:val="21"/>
        </w:rPr>
        <w:t xml:space="preserve">Founders</w:t>
      </w:r>
      <w:r>
        <w:rPr>
          <w:rFonts w:ascii="Calibri" w:cs="Calibri" w:eastAsia="Calibri" w:hAnsi="Calibri"/>
          <w:sz w:val="21"/>
          <w:szCs w:val="21"/>
        </w:rPr>
        <w:t xml:space="preserve">"), and </w:t>
      </w:r>
      <w:r>
        <w:rPr>
          <w:rFonts w:ascii="Calibri" w:cs="Calibri" w:eastAsia="Calibri" w:hAnsi="Calibri"/>
          <w:b/>
          <w:bCs/>
          <w:sz w:val="21"/>
          <w:szCs w:val="21"/>
        </w:rPr>
        <w:t xml:space="preserve">[COMPANY NAME]</w:t>
      </w:r>
      <w:r>
        <w:rPr>
          <w:rFonts w:ascii="Calibri" w:cs="Calibri" w:eastAsia="Calibri" w:hAnsi="Calibri"/>
          <w:sz w:val="21"/>
          <w:szCs w:val="21"/>
        </w:rPr>
        <w:t xml:space="preserve">, </w:t>
      </w:r>
      <w:r>
        <w:rPr>
          <w:rFonts w:ascii="Calibri" w:cs="Calibri" w:eastAsia="Calibri" w:hAnsi="Calibri"/>
          <w:b/>
          <w:bCs/>
          <w:sz w:val="21"/>
          <w:szCs w:val="21"/>
        </w:rPr>
        <w:t xml:space="preserve">[a private limited company incorporated under the Companies Act, 2013 bearing CIN ______, having its registered office at ______ / a company proposed to be incorporated]</w:t>
      </w:r>
      <w:r>
        <w:rPr>
          <w:rFonts w:ascii="Calibri" w:cs="Calibri" w:eastAsia="Calibri" w:hAnsi="Calibri"/>
          <w:sz w:val="21"/>
          <w:szCs w:val="21"/>
        </w:rPr>
        <w:t xml:space="preserve"> (the "</w:t>
      </w:r>
      <w:r>
        <w:rPr>
          <w:rFonts w:ascii="Calibri" w:cs="Calibri" w:eastAsia="Calibri" w:hAnsi="Calibri"/>
          <w:b/>
          <w:bCs/>
          <w:sz w:val="21"/>
          <w:szCs w:val="21"/>
        </w:rPr>
        <w:t xml:space="preserve">Company</w:t>
      </w:r>
      <w:r>
        <w:rPr>
          <w:rFonts w:ascii="Calibri" w:cs="Calibri" w:eastAsia="Calibri" w:hAnsi="Calibri"/>
          <w:sz w:val="21"/>
          <w:szCs w:val="21"/>
        </w:rPr>
        <w:t xml:space="preserve">").</w:t>
      </w:r>
    </w:p>
    <w:p>
      <w:pPr>
        <w:keepNext/>
        <w:spacing w:after="120" w:before="280"/>
        <w:outlineLvl w:val="0"/>
      </w:pPr>
      <w:r>
        <w:rPr>
          <w:rFonts w:ascii="Calibri" w:cs="Calibri" w:eastAsia="Calibri" w:hAnsi="Calibri"/>
          <w:b/>
          <w:bCs/>
          <w:color w:val="14161B"/>
          <w:sz w:val="22"/>
          <w:szCs w:val="22"/>
        </w:rPr>
        <w:t xml:space="preserve">RECITALS</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The Founders have agreed to establish and carry on together the business of </w:t>
      </w:r>
      <w:r>
        <w:rPr>
          <w:rFonts w:ascii="Calibri" w:cs="Calibri" w:eastAsia="Calibri" w:hAnsi="Calibri"/>
          <w:b/>
          <w:bCs/>
          <w:sz w:val="21"/>
          <w:szCs w:val="21"/>
        </w:rPr>
        <w:t xml:space="preserve">[DESCRIBE THE BUSINESS]</w:t>
      </w:r>
      <w:r>
        <w:rPr>
          <w:rFonts w:ascii="Calibri" w:cs="Calibri" w:eastAsia="Calibri" w:hAnsi="Calibri"/>
          <w:sz w:val="21"/>
          <w:szCs w:val="21"/>
        </w:rPr>
        <w:t xml:space="preserve"> (the "</w:t>
      </w:r>
      <w:r>
        <w:rPr>
          <w:rFonts w:ascii="Calibri" w:cs="Calibri" w:eastAsia="Calibri" w:hAnsi="Calibri"/>
          <w:b/>
          <w:bCs/>
          <w:sz w:val="21"/>
          <w:szCs w:val="21"/>
        </w:rPr>
        <w:t xml:space="preserve">Business</w:t>
      </w:r>
      <w:r>
        <w:rPr>
          <w:rFonts w:ascii="Calibri" w:cs="Calibri" w:eastAsia="Calibri" w:hAnsi="Calibri"/>
          <w:sz w:val="21"/>
          <w:szCs w:val="21"/>
        </w:rPr>
        <w:t xml:space="preserve">").</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The Founders wish to record the basis on which they will hold equity in the Company, the roles and responsibilities each will assume, the manner in which decisions will be taken, and what happens if a Founder leaves.</w:t>
      </w:r>
    </w:p>
    <w:p>
      <w:pPr>
        <w:spacing w:after="140" w:before="120" w:line="276"/>
        <w:jc w:val="both"/>
      </w:pPr>
      <w:r>
        <w:rPr>
          <w:rFonts w:ascii="Calibri" w:cs="Calibri" w:eastAsia="Calibri" w:hAnsi="Calibri"/>
          <w:b/>
          <w:bCs/>
          <w:sz w:val="21"/>
          <w:szCs w:val="21"/>
        </w:rPr>
        <w:t xml:space="preserve">NOW THEREFORE</w:t>
      </w:r>
      <w:r>
        <w:rPr>
          <w:rFonts w:ascii="Calibri" w:cs="Calibri" w:eastAsia="Calibri" w:hAnsi="Calibri"/>
          <w:sz w:val="21"/>
          <w:szCs w:val="21"/>
        </w:rPr>
        <w:t xml:space="preserve"> the Founders agree as follows:</w:t>
      </w:r>
    </w:p>
    <w:p>
      <w:pPr>
        <w:keepNext/>
        <w:spacing w:after="120" w:before="280"/>
        <w:outlineLvl w:val="0"/>
      </w:pPr>
      <w:r>
        <w:rPr>
          <w:rFonts w:ascii="Calibri" w:cs="Calibri" w:eastAsia="Calibri" w:hAnsi="Calibri"/>
          <w:b/>
          <w:bCs/>
          <w:color w:val="14161B"/>
          <w:sz w:val="22"/>
          <w:szCs w:val="22"/>
        </w:rPr>
        <w:t xml:space="preserve">1. THE COMPANY AND THE BUSINESS</w:t>
      </w: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sz w:val="21"/>
          <w:szCs w:val="21"/>
        </w:rPr>
        <w:t xml:space="preserve">The Founders shall </w:t>
      </w:r>
      <w:r>
        <w:rPr>
          <w:rFonts w:ascii="Calibri" w:cs="Calibri" w:eastAsia="Calibri" w:hAnsi="Calibri"/>
          <w:i/>
          <w:iCs/>
          <w:sz w:val="21"/>
          <w:szCs w:val="21"/>
        </w:rPr>
        <w:t xml:space="preserve">incorporate the Company as a private limited company within </w:t>
      </w:r>
      <w:r>
        <w:rPr>
          <w:rFonts w:ascii="Calibri" w:cs="Calibri" w:eastAsia="Calibri" w:hAnsi="Calibri"/>
          <w:b/>
          <w:bCs/>
          <w:i/>
          <w:iCs/>
          <w:sz w:val="21"/>
          <w:szCs w:val="21"/>
        </w:rPr>
        <w:t xml:space="preserve">[NUMBER]</w:t>
      </w:r>
      <w:r>
        <w:rPr>
          <w:rFonts w:ascii="Calibri" w:cs="Calibri" w:eastAsia="Calibri" w:hAnsi="Calibri"/>
          <w:i/>
          <w:iCs/>
          <w:sz w:val="21"/>
          <w:szCs w:val="21"/>
        </w:rPr>
        <w:t xml:space="preserve"> days of the date of this Agreement, or carry on the Business through the Company</w:t>
      </w:r>
      <w:r>
        <w:rPr>
          <w:rFonts w:ascii="Calibri" w:cs="Calibri" w:eastAsia="Calibri" w:hAnsi="Calibri"/>
          <w:sz w:val="21"/>
          <w:szCs w:val="21"/>
        </w:rPr>
        <w:t xml:space="preserve">, with its registered office at </w:t>
      </w:r>
      <w:r>
        <w:rPr>
          <w:rFonts w:ascii="Calibri" w:cs="Calibri" w:eastAsia="Calibri" w:hAnsi="Calibri"/>
          <w:b/>
          <w:bCs/>
          <w:sz w:val="21"/>
          <w:szCs w:val="21"/>
        </w:rPr>
        <w:t xml:space="preserve">[CITY]</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1.2	</w:t>
      </w:r>
      <w:r>
        <w:rPr>
          <w:rFonts w:ascii="Calibri" w:cs="Calibri" w:eastAsia="Calibri" w:hAnsi="Calibri"/>
          <w:sz w:val="21"/>
          <w:szCs w:val="21"/>
        </w:rPr>
        <w:t xml:space="preserve">The Business of the Company is </w:t>
      </w:r>
      <w:r>
        <w:rPr>
          <w:rFonts w:ascii="Calibri" w:cs="Calibri" w:eastAsia="Calibri" w:hAnsi="Calibri"/>
          <w:b/>
          <w:bCs/>
          <w:sz w:val="21"/>
          <w:szCs w:val="21"/>
        </w:rPr>
        <w:t xml:space="preserve">[DESCRIBE PRECISELY — the products or services, the market and the customers]</w:t>
      </w:r>
      <w:r>
        <w:rPr>
          <w:rFonts w:ascii="Calibri" w:cs="Calibri" w:eastAsia="Calibri" w:hAnsi="Calibri"/>
          <w:sz w:val="21"/>
          <w:szCs w:val="21"/>
        </w:rPr>
        <w:t xml:space="preserve">. The Company shall not enter into any other line of business without the unanimous consent of the Founders.</w:t>
      </w:r>
    </w:p>
    <w:p>
      <w:pPr>
        <w:spacing w:after="120" w:before="60" w:line="276"/>
        <w:ind w:left="720" w:hanging="720"/>
        <w:jc w:val="both"/>
      </w:pPr>
      <w:r>
        <w:rPr>
          <w:rFonts w:ascii="Calibri" w:cs="Calibri" w:eastAsia="Calibri" w:hAnsi="Calibri"/>
          <w:sz w:val="21"/>
          <w:szCs w:val="21"/>
        </w:rPr>
        <w:t xml:space="preserve">1.3	</w:t>
      </w:r>
      <w:r>
        <w:rPr>
          <w:rFonts w:ascii="Calibri" w:cs="Calibri" w:eastAsia="Calibri" w:hAnsi="Calibri"/>
          <w:sz w:val="21"/>
          <w:szCs w:val="21"/>
        </w:rPr>
        <w:t xml:space="preserve">Each Founder shall subscribe to the shares set out in Schedule 1 at par, shall pay the subscription amount within </w:t>
      </w:r>
      <w:r>
        <w:rPr>
          <w:rFonts w:ascii="Calibri" w:cs="Calibri" w:eastAsia="Calibri" w:hAnsi="Calibri"/>
          <w:b/>
          <w:bCs/>
          <w:sz w:val="21"/>
          <w:szCs w:val="21"/>
        </w:rPr>
        <w:t xml:space="preserve">[NUMBER]</w:t>
      </w:r>
      <w:r>
        <w:rPr>
          <w:rFonts w:ascii="Calibri" w:cs="Calibri" w:eastAsia="Calibri" w:hAnsi="Calibri"/>
          <w:sz w:val="21"/>
          <w:szCs w:val="21"/>
        </w:rPr>
        <w:t xml:space="preserve"> days of incorporation, and shall provide the documents required for incorporation and for allotment.</w:t>
      </w:r>
    </w:p>
    <w:p>
      <w:pPr>
        <w:spacing w:after="120" w:before="60" w:line="276"/>
        <w:ind w:left="720" w:hanging="720"/>
        <w:jc w:val="both"/>
      </w:pPr>
      <w:r>
        <w:rPr>
          <w:rFonts w:ascii="Calibri" w:cs="Calibri" w:eastAsia="Calibri" w:hAnsi="Calibri"/>
          <w:sz w:val="21"/>
          <w:szCs w:val="21"/>
        </w:rPr>
        <w:t xml:space="preserve">1.4	</w:t>
      </w:r>
      <w:r>
        <w:rPr>
          <w:rFonts w:ascii="Calibri" w:cs="Calibri" w:eastAsia="Calibri" w:hAnsi="Calibri"/>
          <w:sz w:val="21"/>
          <w:szCs w:val="21"/>
        </w:rPr>
        <w:t xml:space="preserve">On incorporation the Founders shall procure that the Company ratifies and adopts this Agreement, that the articles of association are amended to give effect to it, and that this Agreement is recorded in the minutes of the first Board meeting.</w:t>
      </w:r>
    </w:p>
    <w:p>
      <w:pPr>
        <w:keepNext/>
        <w:spacing w:after="120" w:before="280"/>
        <w:outlineLvl w:val="0"/>
      </w:pPr>
      <w:r>
        <w:rPr>
          <w:rFonts w:ascii="Calibri" w:cs="Calibri" w:eastAsia="Calibri" w:hAnsi="Calibri"/>
          <w:b/>
          <w:bCs/>
          <w:color w:val="14161B"/>
          <w:sz w:val="22"/>
          <w:szCs w:val="22"/>
        </w:rPr>
        <w:t xml:space="preserve">2. EQUITY AND CONTRIBUTIONS</w:t>
      </w: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sz w:val="21"/>
          <w:szCs w:val="21"/>
        </w:rPr>
        <w:t xml:space="preserve">The equity of the Company shall be held by the Founders in the proportions set out in Schedule 1. The Founders confirm that those proportions reflect the contributions recorded in Schedule 2 and that no Founder has any claim to a different proportion.</w:t>
      </w: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b/>
          <w:bCs/>
          <w:sz w:val="21"/>
          <w:szCs w:val="21"/>
        </w:rPr>
        <w:t xml:space="preserve">Capital contributions.</w:t>
      </w:r>
      <w:r>
        <w:rPr>
          <w:rFonts w:ascii="Calibri" w:cs="Calibri" w:eastAsia="Calibri" w:hAnsi="Calibri"/>
          <w:sz w:val="21"/>
          <w:szCs w:val="21"/>
        </w:rPr>
        <w:t xml:space="preserve"> Each Founder shall contribute the amount set out in Schedule 2 by the date stated. A Founder who fails to contribute by that date shall, unless the other Founders agree otherwise in writing, have his or her shareholding reduced proportionately, and the shortfall may be contributed by the other Founders or by a third party admitted with the consent of the other Founders.</w:t>
      </w:r>
    </w:p>
    <w:p>
      <w:pPr>
        <w:spacing w:after="120" w:before="60" w:line="276"/>
        <w:ind w:left="720" w:hanging="720"/>
        <w:jc w:val="both"/>
      </w:pPr>
      <w:r>
        <w:rPr>
          <w:rFonts w:ascii="Calibri" w:cs="Calibri" w:eastAsia="Calibri" w:hAnsi="Calibri"/>
          <w:sz w:val="21"/>
          <w:szCs w:val="21"/>
        </w:rPr>
        <w:t xml:space="preserve">2.3	</w:t>
      </w:r>
      <w:r>
        <w:rPr>
          <w:rFonts w:ascii="Calibri" w:cs="Calibri" w:eastAsia="Calibri" w:hAnsi="Calibri"/>
          <w:b/>
          <w:bCs/>
          <w:sz w:val="21"/>
          <w:szCs w:val="21"/>
        </w:rPr>
        <w:t xml:space="preserve">Sweat contributions.</w:t>
      </w:r>
      <w:r>
        <w:rPr>
          <w:rFonts w:ascii="Calibri" w:cs="Calibri" w:eastAsia="Calibri" w:hAnsi="Calibri"/>
          <w:sz w:val="21"/>
          <w:szCs w:val="21"/>
        </w:rPr>
        <w:t xml:space="preserve"> The time, effort and expertise each Founder undertakes to contribute is recorded in Schedule 2. That record is the basis of the vesting arrangements in Clause 4 and of the leaver provisions in Clause 5.</w:t>
      </w:r>
    </w:p>
    <w:p>
      <w:pPr>
        <w:spacing w:after="120" w:before="60" w:line="276"/>
        <w:ind w:left="720" w:hanging="720"/>
        <w:jc w:val="both"/>
      </w:pPr>
      <w:r>
        <w:rPr>
          <w:rFonts w:ascii="Calibri" w:cs="Calibri" w:eastAsia="Calibri" w:hAnsi="Calibri"/>
          <w:sz w:val="21"/>
          <w:szCs w:val="21"/>
        </w:rPr>
        <w:t xml:space="preserve">2.4	</w:t>
      </w:r>
      <w:r>
        <w:rPr>
          <w:rFonts w:ascii="Calibri" w:cs="Calibri" w:eastAsia="Calibri" w:hAnsi="Calibri"/>
          <w:b/>
          <w:bCs/>
          <w:sz w:val="21"/>
          <w:szCs w:val="21"/>
        </w:rPr>
        <w:t xml:space="preserve">Loans and advances.</w:t>
      </w:r>
      <w:r>
        <w:rPr>
          <w:rFonts w:ascii="Calibri" w:cs="Calibri" w:eastAsia="Calibri" w:hAnsi="Calibri"/>
          <w:sz w:val="21"/>
          <w:szCs w:val="21"/>
        </w:rPr>
        <w:t xml:space="preserve"> Any amount advanced by a Founder to the Company beyond the capital contribution shall be treated as an unsecured interest-free loan repayable only when the Board so resolves, and shall not entitle that Founder to any additional equity. No such advance shall be made without the prior written agreement of the other Founders.</w:t>
      </w:r>
    </w:p>
    <w:p>
      <w:pPr>
        <w:spacing w:after="120" w:before="60" w:line="276"/>
        <w:ind w:left="720" w:hanging="720"/>
        <w:jc w:val="both"/>
      </w:pPr>
      <w:r>
        <w:rPr>
          <w:rFonts w:ascii="Calibri" w:cs="Calibri" w:eastAsia="Calibri" w:hAnsi="Calibri"/>
          <w:sz w:val="21"/>
          <w:szCs w:val="21"/>
        </w:rPr>
        <w:t xml:space="preserve">2.5	</w:t>
      </w:r>
      <w:r>
        <w:rPr>
          <w:rFonts w:ascii="Calibri" w:cs="Calibri" w:eastAsia="Calibri" w:hAnsi="Calibri"/>
          <w:b/>
          <w:bCs/>
          <w:sz w:val="21"/>
          <w:szCs w:val="21"/>
        </w:rPr>
        <w:t xml:space="preserve">Employee stock option pool.</w:t>
      </w:r>
      <w:r>
        <w:rPr>
          <w:rFonts w:ascii="Calibri" w:cs="Calibri" w:eastAsia="Calibri" w:hAnsi="Calibri"/>
          <w:sz w:val="21"/>
          <w:szCs w:val="21"/>
        </w:rPr>
        <w:t xml:space="preserve"> The Founders shall reserve </w:t>
      </w:r>
      <w:r>
        <w:rPr>
          <w:rFonts w:ascii="Calibri" w:cs="Calibri" w:eastAsia="Calibri" w:hAnsi="Calibri"/>
          <w:b/>
          <w:bCs/>
          <w:sz w:val="21"/>
          <w:szCs w:val="21"/>
        </w:rPr>
        <w:t xml:space="preserve">[PERCENTAGE]</w:t>
      </w:r>
      <w:r>
        <w:rPr>
          <w:rFonts w:ascii="Calibri" w:cs="Calibri" w:eastAsia="Calibri" w:hAnsi="Calibri"/>
          <w:sz w:val="21"/>
          <w:szCs w:val="21"/>
        </w:rPr>
        <w:t xml:space="preserve"> per cent of the share capital on a fully diluted basis for issue to employees, consultants and advisers under a scheme approved by the Board. The pool shall dilute the Founders rateably unless otherwise agreed.</w:t>
      </w:r>
    </w:p>
    <w:p>
      <w:pPr>
        <w:spacing w:after="120" w:before="60" w:line="276"/>
        <w:ind w:left="720" w:hanging="720"/>
        <w:jc w:val="both"/>
      </w:pPr>
      <w:r>
        <w:rPr>
          <w:rFonts w:ascii="Calibri" w:cs="Calibri" w:eastAsia="Calibri" w:hAnsi="Calibri"/>
          <w:sz w:val="21"/>
          <w:szCs w:val="21"/>
        </w:rPr>
        <w:t xml:space="preserve">2.6	</w:t>
      </w:r>
      <w:r>
        <w:rPr>
          <w:rFonts w:ascii="Calibri" w:cs="Calibri" w:eastAsia="Calibri" w:hAnsi="Calibri"/>
          <w:b/>
          <w:bCs/>
          <w:sz w:val="21"/>
          <w:szCs w:val="21"/>
        </w:rPr>
        <w:t xml:space="preserve">No further issue without consent.</w:t>
      </w:r>
      <w:r>
        <w:rPr>
          <w:rFonts w:ascii="Calibri" w:cs="Calibri" w:eastAsia="Calibri" w:hAnsi="Calibri"/>
          <w:sz w:val="21"/>
          <w:szCs w:val="21"/>
        </w:rPr>
        <w:t xml:space="preserve"> The Company shall not issue any shares, options, convertible instruments or other securities without the unanimous consent of the Founders, save for grants within the approved pool.</w:t>
      </w:r>
    </w:p>
    <w:p>
      <w:pPr>
        <w:keepNext/>
        <w:spacing w:after="120" w:before="280"/>
        <w:outlineLvl w:val="0"/>
      </w:pPr>
      <w:r>
        <w:rPr>
          <w:rFonts w:ascii="Calibri" w:cs="Calibri" w:eastAsia="Calibri" w:hAnsi="Calibri"/>
          <w:b/>
          <w:bCs/>
          <w:color w:val="14161B"/>
          <w:sz w:val="22"/>
          <w:szCs w:val="22"/>
        </w:rPr>
        <w:t xml:space="preserve">3. ROLES, COMMITMENT AND REMUNERATION</w:t>
      </w: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sz w:val="21"/>
          <w:szCs w:val="21"/>
        </w:rPr>
        <w:t xml:space="preserve">The role, title and principal responsibilities of each Founder are set out in Schedule 3. Each Founder shall discharge those responsibilities faithfully, diligently and to the best of his or her ability, and shall keep the other Founders informed of all material developments within his or her area.</w:t>
      </w: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b/>
          <w:bCs/>
          <w:sz w:val="21"/>
          <w:szCs w:val="21"/>
        </w:rPr>
        <w:t xml:space="preserve">Full-time commitment.</w:t>
      </w:r>
      <w:r>
        <w:rPr>
          <w:rFonts w:ascii="Calibri" w:cs="Calibri" w:eastAsia="Calibri" w:hAnsi="Calibri"/>
          <w:sz w:val="21"/>
          <w:szCs w:val="21"/>
        </w:rPr>
        <w:t xml:space="preserve"> Each Founder shall devote his or her full professional time and attention to the Business from the date set out in Schedule 3, and shall not, without the prior written consent of the other Founders, hold any employment, office, directorship, consultancy or advisory position elsewhere, or engage in any other business, whether or not for reward.</w:t>
      </w:r>
    </w:p>
    <w:p>
      <w:pPr>
        <w:spacing w:after="120" w:before="60" w:line="276"/>
        <w:ind w:left="720" w:hanging="720"/>
        <w:jc w:val="both"/>
      </w:pPr>
      <w:r>
        <w:rPr>
          <w:rFonts w:ascii="Calibri" w:cs="Calibri" w:eastAsia="Calibri" w:hAnsi="Calibri"/>
          <w:sz w:val="21"/>
          <w:szCs w:val="21"/>
        </w:rPr>
        <w:t xml:space="preserve">3.3	</w:t>
      </w:r>
      <w:r>
        <w:rPr>
          <w:rFonts w:ascii="Calibri" w:cs="Calibri" w:eastAsia="Calibri" w:hAnsi="Calibri"/>
          <w:b/>
          <w:bCs/>
          <w:sz w:val="21"/>
          <w:szCs w:val="21"/>
        </w:rPr>
        <w:t xml:space="preserve">Part-time founders.</w:t>
      </w:r>
      <w:r>
        <w:rPr>
          <w:rFonts w:ascii="Calibri" w:cs="Calibri" w:eastAsia="Calibri" w:hAnsi="Calibri"/>
          <w:sz w:val="21"/>
          <w:szCs w:val="21"/>
        </w:rPr>
        <w:t xml:space="preserve"> </w:t>
      </w:r>
      <w:r>
        <w:rPr>
          <w:rFonts w:ascii="Calibri" w:cs="Calibri" w:eastAsia="Calibri" w:hAnsi="Calibri"/>
          <w:b/>
          <w:bCs/>
          <w:i/>
          <w:iCs/>
          <w:sz w:val="21"/>
          <w:szCs w:val="21"/>
        </w:rPr>
        <w:t xml:space="preserve">[Delete if all Founders are full-time from day one.]</w:t>
      </w:r>
      <w:r>
        <w:rPr>
          <w:rFonts w:ascii="Calibri" w:cs="Calibri" w:eastAsia="Calibri" w:hAnsi="Calibri"/>
          <w:sz w:val="21"/>
          <w:szCs w:val="21"/>
        </w:rPr>
        <w:t xml:space="preserve"> Where a Founder is not full-time from the date of this Agreement, the date by which that Founder must become full-time is stated in Schedule 3. If that Founder does not become full-time by that date, his or her vesting shall be suspended, and the other Founders may by written notice reduce that Founder’s unvested shareholding by such proportion as they reasonably determine to reflect the reduced contribution.</w:t>
      </w:r>
    </w:p>
    <w:p>
      <w:pPr>
        <w:spacing w:after="120" w:before="60" w:line="276"/>
        <w:ind w:left="720" w:hanging="720"/>
        <w:jc w:val="both"/>
      </w:pPr>
      <w:r>
        <w:rPr>
          <w:rFonts w:ascii="Calibri" w:cs="Calibri" w:eastAsia="Calibri" w:hAnsi="Calibri"/>
          <w:sz w:val="21"/>
          <w:szCs w:val="21"/>
        </w:rPr>
        <w:t xml:space="preserve">3.4	</w:t>
      </w:r>
      <w:r>
        <w:rPr>
          <w:rFonts w:ascii="Calibri" w:cs="Calibri" w:eastAsia="Calibri" w:hAnsi="Calibri"/>
          <w:b/>
          <w:bCs/>
          <w:sz w:val="21"/>
          <w:szCs w:val="21"/>
        </w:rPr>
        <w:t xml:space="preserve">Remuneration.</w:t>
      </w:r>
      <w:r>
        <w:rPr>
          <w:rFonts w:ascii="Calibri" w:cs="Calibri" w:eastAsia="Calibri" w:hAnsi="Calibri"/>
          <w:sz w:val="21"/>
          <w:szCs w:val="21"/>
        </w:rPr>
        <w:t xml:space="preserve"> Each Founder shall be paid the remuneration set out in Schedule 3. Founder remuneration shall not be increased without the unanimous consent of the Founders, and thereafter, if an institutional investor has invested, without the consent required under the shareholders’ agreement with that investor.</w:t>
      </w:r>
    </w:p>
    <w:p>
      <w:pPr>
        <w:spacing w:after="120" w:before="60" w:line="276"/>
        <w:ind w:left="720" w:hanging="720"/>
        <w:jc w:val="both"/>
      </w:pPr>
      <w:r>
        <w:rPr>
          <w:rFonts w:ascii="Calibri" w:cs="Calibri" w:eastAsia="Calibri" w:hAnsi="Calibri"/>
          <w:sz w:val="21"/>
          <w:szCs w:val="21"/>
        </w:rPr>
        <w:t xml:space="preserve">3.5	</w:t>
      </w:r>
      <w:r>
        <w:rPr>
          <w:rFonts w:ascii="Calibri" w:cs="Calibri" w:eastAsia="Calibri" w:hAnsi="Calibri"/>
          <w:b/>
          <w:bCs/>
          <w:sz w:val="21"/>
          <w:szCs w:val="21"/>
        </w:rPr>
        <w:t xml:space="preserve">Expenses.</w:t>
      </w:r>
      <w:r>
        <w:rPr>
          <w:rFonts w:ascii="Calibri" w:cs="Calibri" w:eastAsia="Calibri" w:hAnsi="Calibri"/>
          <w:sz w:val="21"/>
          <w:szCs w:val="21"/>
        </w:rPr>
        <w:t xml:space="preserve"> The Company shall reimburse each Founder for reasonable expenses incurred wholly and exclusively for the Business, supported by receipts and approved in accordance with the expense policy adopted by the Board.</w:t>
      </w:r>
    </w:p>
    <w:p>
      <w:pPr>
        <w:spacing w:after="120" w:before="60" w:line="276"/>
        <w:ind w:left="720" w:hanging="720"/>
        <w:jc w:val="both"/>
      </w:pPr>
      <w:r>
        <w:rPr>
          <w:rFonts w:ascii="Calibri" w:cs="Calibri" w:eastAsia="Calibri" w:hAnsi="Calibri"/>
          <w:sz w:val="21"/>
          <w:szCs w:val="21"/>
        </w:rPr>
        <w:t xml:space="preserve">3.6	</w:t>
      </w:r>
      <w:r>
        <w:rPr>
          <w:rFonts w:ascii="Calibri" w:cs="Calibri" w:eastAsia="Calibri" w:hAnsi="Calibri"/>
          <w:b/>
          <w:bCs/>
          <w:sz w:val="21"/>
          <w:szCs w:val="21"/>
        </w:rPr>
        <w:t xml:space="preserve">Outside activities.</w:t>
      </w:r>
      <w:r>
        <w:rPr>
          <w:rFonts w:ascii="Calibri" w:cs="Calibri" w:eastAsia="Calibri" w:hAnsi="Calibri"/>
          <w:sz w:val="21"/>
          <w:szCs w:val="21"/>
        </w:rPr>
        <w:t xml:space="preserve"> A Founder may, with the written consent of the other Founders, hold an advisory role or a small passive investment in another business, provided it does not compete with the Business, does not use the Company’s resources or confidential information, and does not materially reduce the time devoted to the Business.</w:t>
      </w:r>
    </w:p>
    <w:p>
      <w:pPr>
        <w:keepNext/>
        <w:spacing w:after="120" w:before="280"/>
        <w:outlineLvl w:val="0"/>
      </w:pPr>
      <w:r>
        <w:rPr>
          <w:rFonts w:ascii="Calibri" w:cs="Calibri" w:eastAsia="Calibri" w:hAnsi="Calibri"/>
          <w:b/>
          <w:bCs/>
          <w:color w:val="14161B"/>
          <w:sz w:val="22"/>
          <w:szCs w:val="22"/>
        </w:rPr>
        <w:t xml:space="preserve">4. VESTING</w:t>
      </w: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sz w:val="21"/>
          <w:szCs w:val="21"/>
        </w:rPr>
        <w:t xml:space="preserve">The shares held by each Founder shall vest over a period of </w:t>
      </w:r>
      <w:r>
        <w:rPr>
          <w:rFonts w:ascii="Calibri" w:cs="Calibri" w:eastAsia="Calibri" w:hAnsi="Calibri"/>
          <w:b/>
          <w:bCs/>
          <w:sz w:val="21"/>
          <w:szCs w:val="21"/>
        </w:rPr>
        <w:t xml:space="preserve">[4]</w:t>
      </w:r>
      <w:r>
        <w:rPr>
          <w:rFonts w:ascii="Calibri" w:cs="Calibri" w:eastAsia="Calibri" w:hAnsi="Calibri"/>
          <w:sz w:val="21"/>
          <w:szCs w:val="21"/>
        </w:rPr>
        <w:t xml:space="preserve"> years from that Founder’s Vesting Commencement Date set out in Schedule 1, as to </w:t>
      </w:r>
      <w:r>
        <w:rPr>
          <w:rFonts w:ascii="Calibri" w:cs="Calibri" w:eastAsia="Calibri" w:hAnsi="Calibri"/>
          <w:b/>
          <w:bCs/>
          <w:sz w:val="21"/>
          <w:szCs w:val="21"/>
        </w:rPr>
        <w:t xml:space="preserve">[25]</w:t>
      </w:r>
      <w:r>
        <w:rPr>
          <w:rFonts w:ascii="Calibri" w:cs="Calibri" w:eastAsia="Calibri" w:hAnsi="Calibri"/>
          <w:sz w:val="21"/>
          <w:szCs w:val="21"/>
        </w:rPr>
        <w:t xml:space="preserve"> per cent on the first anniversary of that date (the "</w:t>
      </w:r>
      <w:r>
        <w:rPr>
          <w:rFonts w:ascii="Calibri" w:cs="Calibri" w:eastAsia="Calibri" w:hAnsi="Calibri"/>
          <w:b/>
          <w:bCs/>
          <w:sz w:val="21"/>
          <w:szCs w:val="21"/>
        </w:rPr>
        <w:t xml:space="preserve">Cliff</w:t>
      </w:r>
      <w:r>
        <w:rPr>
          <w:rFonts w:ascii="Calibri" w:cs="Calibri" w:eastAsia="Calibri" w:hAnsi="Calibri"/>
          <w:sz w:val="21"/>
          <w:szCs w:val="21"/>
        </w:rPr>
        <w:t xml:space="preserve">") and as to the balance in equal monthly instalments over the following </w:t>
      </w:r>
      <w:r>
        <w:rPr>
          <w:rFonts w:ascii="Calibri" w:cs="Calibri" w:eastAsia="Calibri" w:hAnsi="Calibri"/>
          <w:b/>
          <w:bCs/>
          <w:sz w:val="21"/>
          <w:szCs w:val="21"/>
        </w:rPr>
        <w:t xml:space="preserve">[36]</w:t>
      </w:r>
      <w:r>
        <w:rPr>
          <w:rFonts w:ascii="Calibri" w:cs="Calibri" w:eastAsia="Calibri" w:hAnsi="Calibri"/>
          <w:sz w:val="21"/>
          <w:szCs w:val="21"/>
        </w:rPr>
        <w:t xml:space="preserve"> months.</w:t>
      </w:r>
    </w:p>
    <w:p>
      <w:pPr>
        <w:spacing w:after="120" w:before="60" w:line="276"/>
        <w:ind w:left="720" w:hanging="720"/>
        <w:jc w:val="both"/>
      </w:pPr>
      <w:r>
        <w:rPr>
          <w:rFonts w:ascii="Calibri" w:cs="Calibri" w:eastAsia="Calibri" w:hAnsi="Calibri"/>
          <w:sz w:val="21"/>
          <w:szCs w:val="21"/>
        </w:rPr>
        <w:t xml:space="preserve">4.2	</w:t>
      </w:r>
      <w:r>
        <w:rPr>
          <w:rFonts w:ascii="Calibri" w:cs="Calibri" w:eastAsia="Calibri" w:hAnsi="Calibri"/>
          <w:sz w:val="21"/>
          <w:szCs w:val="21"/>
        </w:rPr>
        <w:t xml:space="preserve">Where a Founder has contributed to the Business before the date of this Agreement, </w:t>
      </w:r>
      <w:r>
        <w:rPr>
          <w:rFonts w:ascii="Calibri" w:cs="Calibri" w:eastAsia="Calibri" w:hAnsi="Calibri"/>
          <w:b/>
          <w:bCs/>
          <w:sz w:val="21"/>
          <w:szCs w:val="21"/>
        </w:rPr>
        <w:t xml:space="preserve">[PERCENTAGE]</w:t>
      </w:r>
      <w:r>
        <w:rPr>
          <w:rFonts w:ascii="Calibri" w:cs="Calibri" w:eastAsia="Calibri" w:hAnsi="Calibri"/>
          <w:sz w:val="21"/>
          <w:szCs w:val="21"/>
        </w:rPr>
        <w:t xml:space="preserve"> per cent of that Founder’s shares shall be treated as vested on the date of this Agreement in recognition of that contribution, as recorded in Schedule 1. </w:t>
      </w:r>
      <w:r>
        <w:rPr>
          <w:rFonts w:ascii="Calibri" w:cs="Calibri" w:eastAsia="Calibri" w:hAnsi="Calibri"/>
          <w:i/>
          <w:iCs/>
          <w:sz w:val="21"/>
          <w:szCs w:val="21"/>
        </w:rPr>
        <w:t xml:space="preserve">(Credit for prior contribution is a commercial decision — specify. Setting it too high defeats the purpose of vesting; setting it at zero for a founder who has worked for two years is unfair and stores up resentment.)</w:t>
      </w:r>
    </w:p>
    <w:p>
      <w:pPr>
        <w:spacing w:after="120" w:before="60" w:line="276"/>
        <w:ind w:left="720" w:hanging="720"/>
        <w:jc w:val="both"/>
      </w:pPr>
      <w:r>
        <w:rPr>
          <w:rFonts w:ascii="Calibri" w:cs="Calibri" w:eastAsia="Calibri" w:hAnsi="Calibri"/>
          <w:sz w:val="21"/>
          <w:szCs w:val="21"/>
        </w:rPr>
        <w:t xml:space="preserve">4.3	</w:t>
      </w:r>
      <w:r>
        <w:rPr>
          <w:rFonts w:ascii="Calibri" w:cs="Calibri" w:eastAsia="Calibri" w:hAnsi="Calibri"/>
          <w:sz w:val="21"/>
          <w:szCs w:val="21"/>
        </w:rPr>
        <w:t xml:space="preserve">Unvested shares carry the same voting and dividend rights as vested shares while held by the Founder, but are subject to the repurchase rights in Clause 5.</w:t>
      </w:r>
    </w:p>
    <w:p>
      <w:pPr>
        <w:spacing w:after="120" w:before="60" w:line="276"/>
        <w:ind w:left="720" w:hanging="720"/>
        <w:jc w:val="both"/>
      </w:pPr>
      <w:r>
        <w:rPr>
          <w:rFonts w:ascii="Calibri" w:cs="Calibri" w:eastAsia="Calibri" w:hAnsi="Calibri"/>
          <w:sz w:val="21"/>
          <w:szCs w:val="21"/>
        </w:rPr>
        <w:t xml:space="preserve">4.4	</w:t>
      </w:r>
      <w:r>
        <w:rPr>
          <w:rFonts w:ascii="Calibri" w:cs="Calibri" w:eastAsia="Calibri" w:hAnsi="Calibri"/>
          <w:sz w:val="21"/>
          <w:szCs w:val="21"/>
        </w:rPr>
        <w:t xml:space="preserve">Vesting shall be suspended during any period in which a Founder is on unpaid leave exceeding </w:t>
      </w:r>
      <w:r>
        <w:rPr>
          <w:rFonts w:ascii="Calibri" w:cs="Calibri" w:eastAsia="Calibri" w:hAnsi="Calibri"/>
          <w:b/>
          <w:bCs/>
          <w:sz w:val="21"/>
          <w:szCs w:val="21"/>
        </w:rPr>
        <w:t xml:space="preserve">[NUMBER]</w:t>
      </w:r>
      <w:r>
        <w:rPr>
          <w:rFonts w:ascii="Calibri" w:cs="Calibri" w:eastAsia="Calibri" w:hAnsi="Calibri"/>
          <w:sz w:val="21"/>
          <w:szCs w:val="21"/>
        </w:rPr>
        <w:t xml:space="preserve"> consecutive weeks, other than statutory maternity or paternity leave or leave on account of illness or injury, and shall resume on that Founder returning to full-time work.</w:t>
      </w:r>
    </w:p>
    <w:p>
      <w:pPr>
        <w:spacing w:after="120" w:before="60" w:line="276"/>
        <w:ind w:left="720" w:hanging="720"/>
        <w:jc w:val="both"/>
      </w:pPr>
      <w:r>
        <w:rPr>
          <w:rFonts w:ascii="Calibri" w:cs="Calibri" w:eastAsia="Calibri" w:hAnsi="Calibri"/>
          <w:sz w:val="21"/>
          <w:szCs w:val="21"/>
        </w:rPr>
        <w:t xml:space="preserve">4.5	</w:t>
      </w:r>
      <w:r>
        <w:rPr>
          <w:rFonts w:ascii="Calibri" w:cs="Calibri" w:eastAsia="Calibri" w:hAnsi="Calibri"/>
          <w:b/>
          <w:bCs/>
          <w:sz w:val="21"/>
          <w:szCs w:val="21"/>
        </w:rPr>
        <w:t xml:space="preserve">Acceleration.</w:t>
      </w:r>
      <w:r>
        <w:rPr>
          <w:rFonts w:ascii="Calibri" w:cs="Calibri" w:eastAsia="Calibri" w:hAnsi="Calibri"/>
          <w:sz w:val="21"/>
          <w:szCs w:val="21"/>
        </w:rPr>
        <w:t xml:space="preserve"> If the Company is sold or all or substantially all of its assets are transferred, </w:t>
      </w:r>
      <w:r>
        <w:rPr>
          <w:rFonts w:ascii="Calibri" w:cs="Calibri" w:eastAsia="Calibri" w:hAnsi="Calibri"/>
          <w:b/>
          <w:bCs/>
          <w:sz w:val="21"/>
          <w:szCs w:val="21"/>
        </w:rPr>
        <w:t xml:space="preserve">[PERCENTAGE]</w:t>
      </w:r>
      <w:r>
        <w:rPr>
          <w:rFonts w:ascii="Calibri" w:cs="Calibri" w:eastAsia="Calibri" w:hAnsi="Calibri"/>
          <w:sz w:val="21"/>
          <w:szCs w:val="21"/>
        </w:rPr>
        <w:t xml:space="preserve"> per cent of each Founder’s unvested shares shall vest immediately. If a Founder’s engagement is terminated without cause within </w:t>
      </w:r>
      <w:r>
        <w:rPr>
          <w:rFonts w:ascii="Calibri" w:cs="Calibri" w:eastAsia="Calibri" w:hAnsi="Calibri"/>
          <w:b/>
          <w:bCs/>
          <w:sz w:val="21"/>
          <w:szCs w:val="21"/>
        </w:rPr>
        <w:t xml:space="preserve">[12]</w:t>
      </w:r>
      <w:r>
        <w:rPr>
          <w:rFonts w:ascii="Calibri" w:cs="Calibri" w:eastAsia="Calibri" w:hAnsi="Calibri"/>
          <w:sz w:val="21"/>
          <w:szCs w:val="21"/>
        </w:rPr>
        <w:t xml:space="preserve"> months after such a transaction, all of that Founder’s unvested shares shall vest. </w:t>
      </w:r>
      <w:r>
        <w:rPr>
          <w:rFonts w:ascii="Calibri" w:cs="Calibri" w:eastAsia="Calibri" w:hAnsi="Calibri"/>
          <w:i/>
          <w:iCs/>
          <w:sz w:val="21"/>
          <w:szCs w:val="21"/>
        </w:rPr>
        <w:t xml:space="preserve">(Single-trigger, double-trigger or a combination — a commercial decision; specify.)</w:t>
      </w:r>
    </w:p>
    <w:p>
      <w:pPr>
        <w:spacing w:after="120" w:before="60" w:line="276"/>
        <w:ind w:left="720" w:hanging="720"/>
        <w:jc w:val="both"/>
      </w:pPr>
      <w:r>
        <w:rPr>
          <w:rFonts w:ascii="Calibri" w:cs="Calibri" w:eastAsia="Calibri" w:hAnsi="Calibri"/>
          <w:sz w:val="21"/>
          <w:szCs w:val="21"/>
        </w:rPr>
        <w:t xml:space="preserve">4.6	</w:t>
      </w:r>
      <w:r>
        <w:rPr>
          <w:rFonts w:ascii="Calibri" w:cs="Calibri" w:eastAsia="Calibri" w:hAnsi="Calibri"/>
          <w:sz w:val="21"/>
          <w:szCs w:val="21"/>
        </w:rPr>
        <w:t xml:space="preserve">On the admission of an institutional investor, the vesting arrangements in this Clause may be replaced by those in the shareholders’ agreement with that investor. Until then, this Clause governs.</w:t>
      </w:r>
    </w:p>
    <w:p>
      <w:pPr>
        <w:keepNext/>
        <w:spacing w:after="120" w:before="280"/>
        <w:outlineLvl w:val="0"/>
      </w:pPr>
      <w:r>
        <w:rPr>
          <w:rFonts w:ascii="Calibri" w:cs="Calibri" w:eastAsia="Calibri" w:hAnsi="Calibri"/>
          <w:b/>
          <w:bCs/>
          <w:color w:val="14161B"/>
          <w:sz w:val="22"/>
          <w:szCs w:val="22"/>
        </w:rPr>
        <w:t xml:space="preserve">5. DEPARTURE OF A FOUNDER</w:t>
      </w: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sz w:val="21"/>
          <w:szCs w:val="21"/>
        </w:rPr>
        <w:t xml:space="preserve">A Founder ceases to be an active Founder on resignation, on termination of his or her engagement by the Company, on death, or on becoming permanently unable through illness or injury to discharge his or her responsibilities for a continuous period exceeding </w:t>
      </w:r>
      <w:r>
        <w:rPr>
          <w:rFonts w:ascii="Calibri" w:cs="Calibri" w:eastAsia="Calibri" w:hAnsi="Calibri"/>
          <w:b/>
          <w:bCs/>
          <w:sz w:val="21"/>
          <w:szCs w:val="21"/>
        </w:rPr>
        <w:t xml:space="preserve">[6]</w:t>
      </w:r>
      <w:r>
        <w:rPr>
          <w:rFonts w:ascii="Calibri" w:cs="Calibri" w:eastAsia="Calibri" w:hAnsi="Calibri"/>
          <w:sz w:val="21"/>
          <w:szCs w:val="21"/>
        </w:rPr>
        <w:t xml:space="preserve"> months (the "</w:t>
      </w:r>
      <w:r>
        <w:rPr>
          <w:rFonts w:ascii="Calibri" w:cs="Calibri" w:eastAsia="Calibri" w:hAnsi="Calibri"/>
          <w:b/>
          <w:bCs/>
          <w:sz w:val="21"/>
          <w:szCs w:val="21"/>
        </w:rPr>
        <w:t xml:space="preserve">Departure Date</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5.2	</w:t>
      </w:r>
      <w:r>
        <w:rPr>
          <w:rFonts w:ascii="Calibri" w:cs="Calibri" w:eastAsia="Calibri" w:hAnsi="Calibri"/>
          <w:sz w:val="21"/>
          <w:szCs w:val="21"/>
        </w:rPr>
        <w:t xml:space="preserve">A Founder is a "</w:t>
      </w:r>
      <w:r>
        <w:rPr>
          <w:rFonts w:ascii="Calibri" w:cs="Calibri" w:eastAsia="Calibri" w:hAnsi="Calibri"/>
          <w:b/>
          <w:bCs/>
          <w:sz w:val="21"/>
          <w:szCs w:val="21"/>
        </w:rPr>
        <w:t xml:space="preserve">Bad Leaver</w:t>
      </w:r>
      <w:r>
        <w:rPr>
          <w:rFonts w:ascii="Calibri" w:cs="Calibri" w:eastAsia="Calibri" w:hAnsi="Calibri"/>
          <w:sz w:val="21"/>
          <w:szCs w:val="21"/>
        </w:rPr>
        <w:t xml:space="preserve">" if he or she departs by reason of:</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resignation before the </w:t>
      </w:r>
      <w:r>
        <w:rPr>
          <w:rFonts w:ascii="Calibri" w:cs="Calibri" w:eastAsia="Calibri" w:hAnsi="Calibri"/>
          <w:b/>
          <w:bCs/>
          <w:sz w:val="21"/>
          <w:szCs w:val="21"/>
        </w:rPr>
        <w:t xml:space="preserve">[NUMBER]</w:t>
      </w:r>
      <w:r>
        <w:rPr>
          <w:rFonts w:ascii="Calibri" w:cs="Calibri" w:eastAsia="Calibri" w:hAnsi="Calibri"/>
          <w:sz w:val="21"/>
          <w:szCs w:val="21"/>
        </w:rPr>
        <w:t xml:space="preserve">nd anniversary of the Vesting Commencement Date, otherwise than for Good Reason;</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termination for fraud, dishonesty, misappropriation, wilful misconduct or gross negligence;</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material breach of this Agreement, including of Clause 3.2, Clause 6 or Clause 7, not cured within </w:t>
      </w:r>
      <w:r>
        <w:rPr>
          <w:rFonts w:ascii="Calibri" w:cs="Calibri" w:eastAsia="Calibri" w:hAnsi="Calibri"/>
          <w:b/>
          <w:bCs/>
          <w:sz w:val="21"/>
          <w:szCs w:val="21"/>
        </w:rPr>
        <w:t xml:space="preserve">[30]</w:t>
      </w:r>
      <w:r>
        <w:rPr>
          <w:rFonts w:ascii="Calibri" w:cs="Calibri" w:eastAsia="Calibri" w:hAnsi="Calibri"/>
          <w:sz w:val="21"/>
          <w:szCs w:val="21"/>
        </w:rPr>
        <w:t xml:space="preserve"> days of written notice; or</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sz w:val="21"/>
          <w:szCs w:val="21"/>
        </w:rPr>
        <w:t xml:space="preserve">conviction of an offence involving moral turpitude, or any act materially damaging the reputation of the Company.</w:t>
      </w:r>
    </w:p>
    <w:p>
      <w:pPr>
        <w:spacing w:after="120" w:before="60" w:line="276"/>
        <w:ind w:left="720" w:hanging="720"/>
        <w:jc w:val="both"/>
      </w:pPr>
      <w:r>
        <w:rPr>
          <w:rFonts w:ascii="Calibri" w:cs="Calibri" w:eastAsia="Calibri" w:hAnsi="Calibri"/>
          <w:sz w:val="21"/>
          <w:szCs w:val="21"/>
        </w:rPr>
        <w:t xml:space="preserve">5.3	</w:t>
      </w:r>
      <w:r>
        <w:rPr>
          <w:rFonts w:ascii="Calibri" w:cs="Calibri" w:eastAsia="Calibri" w:hAnsi="Calibri"/>
          <w:sz w:val="21"/>
          <w:szCs w:val="21"/>
        </w:rPr>
        <w:t xml:space="preserve">A Founder who departs otherwise than as a Bad Leaver is a "</w:t>
      </w:r>
      <w:r>
        <w:rPr>
          <w:rFonts w:ascii="Calibri" w:cs="Calibri" w:eastAsia="Calibri" w:hAnsi="Calibri"/>
          <w:b/>
          <w:bCs/>
          <w:sz w:val="21"/>
          <w:szCs w:val="21"/>
        </w:rPr>
        <w:t xml:space="preserve">Good Leaver</w:t>
      </w:r>
      <w:r>
        <w:rPr>
          <w:rFonts w:ascii="Calibri" w:cs="Calibri" w:eastAsia="Calibri" w:hAnsi="Calibri"/>
          <w:sz w:val="21"/>
          <w:szCs w:val="21"/>
        </w:rPr>
        <w:t xml:space="preserve">". "</w:t>
      </w:r>
      <w:r>
        <w:rPr>
          <w:rFonts w:ascii="Calibri" w:cs="Calibri" w:eastAsia="Calibri" w:hAnsi="Calibri"/>
          <w:b/>
          <w:bCs/>
          <w:sz w:val="21"/>
          <w:szCs w:val="21"/>
        </w:rPr>
        <w:t xml:space="preserve">Good Reason</w:t>
      </w:r>
      <w:r>
        <w:rPr>
          <w:rFonts w:ascii="Calibri" w:cs="Calibri" w:eastAsia="Calibri" w:hAnsi="Calibri"/>
          <w:sz w:val="21"/>
          <w:szCs w:val="21"/>
        </w:rPr>
        <w:t xml:space="preserve">" means a material reduction in a Founder’s role, responsibilities or remuneration, or the relocation of that Founder’s principal place of work by more than </w:t>
      </w:r>
      <w:r>
        <w:rPr>
          <w:rFonts w:ascii="Calibri" w:cs="Calibri" w:eastAsia="Calibri" w:hAnsi="Calibri"/>
          <w:b/>
          <w:bCs/>
          <w:sz w:val="21"/>
          <w:szCs w:val="21"/>
        </w:rPr>
        <w:t xml:space="preserve">[50]</w:t>
      </w:r>
      <w:r>
        <w:rPr>
          <w:rFonts w:ascii="Calibri" w:cs="Calibri" w:eastAsia="Calibri" w:hAnsi="Calibri"/>
          <w:sz w:val="21"/>
          <w:szCs w:val="21"/>
        </w:rPr>
        <w:t xml:space="preserve"> kilometres, in each case without that Founder’s consent and not remedied within </w:t>
      </w:r>
      <w:r>
        <w:rPr>
          <w:rFonts w:ascii="Calibri" w:cs="Calibri" w:eastAsia="Calibri" w:hAnsi="Calibri"/>
          <w:b/>
          <w:bCs/>
          <w:sz w:val="21"/>
          <w:szCs w:val="21"/>
        </w:rPr>
        <w:t xml:space="preserve">[30]</w:t>
      </w:r>
      <w:r>
        <w:rPr>
          <w:rFonts w:ascii="Calibri" w:cs="Calibri" w:eastAsia="Calibri" w:hAnsi="Calibri"/>
          <w:sz w:val="21"/>
          <w:szCs w:val="21"/>
        </w:rPr>
        <w:t xml:space="preserve"> days of written notice.</w:t>
      </w:r>
    </w:p>
    <w:p>
      <w:pPr>
        <w:spacing w:after="120" w:before="60" w:line="276"/>
        <w:ind w:left="720" w:hanging="720"/>
        <w:jc w:val="both"/>
      </w:pPr>
      <w:r>
        <w:rPr>
          <w:rFonts w:ascii="Calibri" w:cs="Calibri" w:eastAsia="Calibri" w:hAnsi="Calibri"/>
          <w:sz w:val="21"/>
          <w:szCs w:val="21"/>
        </w:rPr>
        <w:t xml:space="preserve">5.4	</w:t>
      </w:r>
      <w:r>
        <w:rPr>
          <w:rFonts w:ascii="Calibri" w:cs="Calibri" w:eastAsia="Calibri" w:hAnsi="Calibri"/>
          <w:b/>
          <w:bCs/>
          <w:sz w:val="21"/>
          <w:szCs w:val="21"/>
        </w:rPr>
        <w:t xml:space="preserve">Consequences of departure.</w:t>
      </w:r>
      <w:r>
        <w:rPr>
          <w:rFonts w:ascii="Calibri" w:cs="Calibri" w:eastAsia="Calibri" w:hAnsi="Calibri"/>
          <w:sz w:val="21"/>
          <w:szCs w:val="21"/>
        </w:rPr>
        <w:t xml:space="preserve"> On the Departure Date:</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all unvested shares of the departing Founder shall be liable to be repurchased at their face value;</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if the departing Founder is a Bad Leaver, all of that Founder’s shares, vested and unvested, shall be liable to be repurchased, the unvested shares at face value and the vested shares at the lower of the price paid for them and their fair market value determined under Clause 5.7;</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if the departing Founder is a Good Leaver, the vested shares shall be retained, and that Founder shall thereafter have no right to participate in the management of the Company, shall not be entitled to appoint a director, and shall vote as directed by the continuing Founders on all matters other than those requiring a class vote or affecting that Founder’s shares specifically;</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sz w:val="21"/>
          <w:szCs w:val="21"/>
        </w:rPr>
        <w:t xml:space="preserve">the departing Founder shall resign from the Board and from every office held in the Company, and shall execute the documents necessary to give effect to that resignation; and</w:t>
      </w:r>
    </w:p>
    <w:p>
      <w:pPr>
        <w:spacing w:after="100" w:before="40" w:line="276"/>
        <w:ind w:left="1440" w:hanging="720"/>
        <w:jc w:val="both"/>
      </w:pPr>
      <w:r>
        <w:rPr>
          <w:rFonts w:ascii="Calibri" w:cs="Calibri" w:eastAsia="Calibri" w:hAnsi="Calibri"/>
          <w:sz w:val="21"/>
          <w:szCs w:val="21"/>
        </w:rPr>
        <w:t xml:space="preserve">(e)	</w:t>
      </w:r>
      <w:r>
        <w:rPr>
          <w:rFonts w:ascii="Calibri" w:cs="Calibri" w:eastAsia="Calibri" w:hAnsi="Calibri"/>
          <w:sz w:val="21"/>
          <w:szCs w:val="21"/>
        </w:rPr>
        <w:t xml:space="preserve">the departing Founder shall immediately return all property, records, devices, credentials and confidential information of the Company.</w:t>
      </w:r>
    </w:p>
    <w:p>
      <w:pPr>
        <w:spacing w:after="120" w:before="60" w:line="276"/>
        <w:ind w:left="720" w:hanging="720"/>
        <w:jc w:val="both"/>
      </w:pPr>
      <w:r>
        <w:rPr>
          <w:rFonts w:ascii="Calibri" w:cs="Calibri" w:eastAsia="Calibri" w:hAnsi="Calibri"/>
          <w:sz w:val="21"/>
          <w:szCs w:val="21"/>
        </w:rPr>
        <w:t xml:space="preserve">5.5	</w:t>
      </w:r>
      <w:r>
        <w:rPr>
          <w:rFonts w:ascii="Calibri" w:cs="Calibri" w:eastAsia="Calibri" w:hAnsi="Calibri"/>
          <w:sz w:val="21"/>
          <w:szCs w:val="21"/>
        </w:rPr>
        <w:t xml:space="preserve">The repurchase right shall be exercisable by the continuing Founders, or by the Company or a person nominated by the Board, by written notice given within </w:t>
      </w:r>
      <w:r>
        <w:rPr>
          <w:rFonts w:ascii="Calibri" w:cs="Calibri" w:eastAsia="Calibri" w:hAnsi="Calibri"/>
          <w:b/>
          <w:bCs/>
          <w:sz w:val="21"/>
          <w:szCs w:val="21"/>
        </w:rPr>
        <w:t xml:space="preserve">[90]</w:t>
      </w:r>
      <w:r>
        <w:rPr>
          <w:rFonts w:ascii="Calibri" w:cs="Calibri" w:eastAsia="Calibri" w:hAnsi="Calibri"/>
          <w:sz w:val="21"/>
          <w:szCs w:val="21"/>
        </w:rPr>
        <w:t xml:space="preserve"> days of the Departure Date, and completion shall take place within </w:t>
      </w:r>
      <w:r>
        <w:rPr>
          <w:rFonts w:ascii="Calibri" w:cs="Calibri" w:eastAsia="Calibri" w:hAnsi="Calibri"/>
          <w:b/>
          <w:bCs/>
          <w:sz w:val="21"/>
          <w:szCs w:val="21"/>
        </w:rPr>
        <w:t xml:space="preserve">[30]</w:t>
      </w:r>
      <w:r>
        <w:rPr>
          <w:rFonts w:ascii="Calibri" w:cs="Calibri" w:eastAsia="Calibri" w:hAnsi="Calibri"/>
          <w:sz w:val="21"/>
          <w:szCs w:val="21"/>
        </w:rPr>
        <w:t xml:space="preserve"> days of that notice. Where more than one continuing Founder wishes to purchase, they shall do so pro rata to their existing holdings.</w:t>
      </w:r>
    </w:p>
    <w:p>
      <w:pPr>
        <w:spacing w:after="120" w:before="60" w:line="276"/>
        <w:ind w:left="720" w:hanging="720"/>
        <w:jc w:val="both"/>
      </w:pPr>
      <w:r>
        <w:rPr>
          <w:rFonts w:ascii="Calibri" w:cs="Calibri" w:eastAsia="Calibri" w:hAnsi="Calibri"/>
          <w:sz w:val="21"/>
          <w:szCs w:val="21"/>
        </w:rPr>
        <w:t xml:space="preserve">5.6	</w:t>
      </w:r>
      <w:r>
        <w:rPr>
          <w:rFonts w:ascii="Calibri" w:cs="Calibri" w:eastAsia="Calibri" w:hAnsi="Calibri"/>
          <w:sz w:val="21"/>
          <w:szCs w:val="21"/>
        </w:rPr>
        <w:t xml:space="preserve">Each Founder irrevocably appoints the Company as attorney to execute the transfer documents on his or her behalf if that Founder fails to do so within </w:t>
      </w:r>
      <w:r>
        <w:rPr>
          <w:rFonts w:ascii="Calibri" w:cs="Calibri" w:eastAsia="Calibri" w:hAnsi="Calibri"/>
          <w:b/>
          <w:bCs/>
          <w:sz w:val="21"/>
          <w:szCs w:val="21"/>
        </w:rPr>
        <w:t xml:space="preserve">[10]</w:t>
      </w:r>
      <w:r>
        <w:rPr>
          <w:rFonts w:ascii="Calibri" w:cs="Calibri" w:eastAsia="Calibri" w:hAnsi="Calibri"/>
          <w:sz w:val="21"/>
          <w:szCs w:val="21"/>
        </w:rPr>
        <w:t xml:space="preserve"> Business Days of being required to. Any purchase by the Company itself shall be effected only in compliance with Sections 68 to 70 of the Companies Act, 2013.</w:t>
      </w:r>
    </w:p>
    <w:p>
      <w:pPr>
        <w:spacing w:after="120" w:before="60" w:line="276"/>
        <w:ind w:left="720" w:hanging="720"/>
        <w:jc w:val="both"/>
      </w:pPr>
      <w:r>
        <w:rPr>
          <w:rFonts w:ascii="Calibri" w:cs="Calibri" w:eastAsia="Calibri" w:hAnsi="Calibri"/>
          <w:sz w:val="21"/>
          <w:szCs w:val="21"/>
        </w:rPr>
        <w:t xml:space="preserve">5.7	</w:t>
      </w:r>
      <w:r>
        <w:rPr>
          <w:rFonts w:ascii="Calibri" w:cs="Calibri" w:eastAsia="Calibri" w:hAnsi="Calibri"/>
          <w:sz w:val="21"/>
          <w:szCs w:val="21"/>
        </w:rPr>
        <w:t xml:space="preserve">Fair market value shall be determined by an independent registered valuer appointed by agreement, or failing agreement within </w:t>
      </w:r>
      <w:r>
        <w:rPr>
          <w:rFonts w:ascii="Calibri" w:cs="Calibri" w:eastAsia="Calibri" w:hAnsi="Calibri"/>
          <w:b/>
          <w:bCs/>
          <w:sz w:val="21"/>
          <w:szCs w:val="21"/>
        </w:rPr>
        <w:t xml:space="preserve">[15]</w:t>
      </w:r>
      <w:r>
        <w:rPr>
          <w:rFonts w:ascii="Calibri" w:cs="Calibri" w:eastAsia="Calibri" w:hAnsi="Calibri"/>
          <w:sz w:val="21"/>
          <w:szCs w:val="21"/>
        </w:rPr>
        <w:t xml:space="preserve"> Business Days, by the </w:t>
      </w:r>
      <w:r>
        <w:rPr>
          <w:rFonts w:ascii="Calibri" w:cs="Calibri" w:eastAsia="Calibri" w:hAnsi="Calibri"/>
          <w:b/>
          <w:bCs/>
          <w:sz w:val="21"/>
          <w:szCs w:val="21"/>
        </w:rPr>
        <w:t xml:space="preserve">[President of the Institute of Chartered Accountants of India]</w:t>
      </w:r>
      <w:r>
        <w:rPr>
          <w:rFonts w:ascii="Calibri" w:cs="Calibri" w:eastAsia="Calibri" w:hAnsi="Calibri"/>
          <w:sz w:val="21"/>
          <w:szCs w:val="21"/>
        </w:rPr>
        <w:t xml:space="preserve">. The valuer shall act as an expert, shall apply internationally accepted methodologies on a going-concern basis without any minority or illiquidity discount, and the determination shall be final save for manifest error.</w:t>
      </w:r>
    </w:p>
    <w:p>
      <w:pPr>
        <w:spacing w:after="120" w:before="60" w:line="276"/>
        <w:ind w:left="720" w:hanging="720"/>
        <w:jc w:val="both"/>
      </w:pPr>
      <w:r>
        <w:rPr>
          <w:rFonts w:ascii="Calibri" w:cs="Calibri" w:eastAsia="Calibri" w:hAnsi="Calibri"/>
          <w:sz w:val="21"/>
          <w:szCs w:val="21"/>
        </w:rPr>
        <w:t xml:space="preserve">5.8	</w:t>
      </w:r>
      <w:r>
        <w:rPr>
          <w:rFonts w:ascii="Calibri" w:cs="Calibri" w:eastAsia="Calibri" w:hAnsi="Calibri"/>
          <w:sz w:val="21"/>
          <w:szCs w:val="21"/>
        </w:rPr>
        <w:t xml:space="preserve">A departing Founder shall remain liable for any obligation accrued before the Departure Date, including any personal guarantee given to a lender or landlord, and the continuing Founders shall use best efforts to procure that Founder’s release from any such guarantee.</w:t>
      </w:r>
    </w:p>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6. INTELLECTUAL PROPERTY AND CONFIDENTIALITY</w:t>
      </w:r>
    </w:p>
    <w:p>
      <w:pPr>
        <w:spacing w:after="120" w:before="60" w:line="276"/>
        <w:ind w:left="720" w:hanging="720"/>
        <w:jc w:val="both"/>
      </w:pPr>
      <w:r>
        <w:rPr>
          <w:rFonts w:ascii="Calibri" w:cs="Calibri" w:eastAsia="Calibri" w:hAnsi="Calibri"/>
          <w:sz w:val="21"/>
          <w:szCs w:val="21"/>
        </w:rPr>
        <w:t xml:space="preserve">6.1	</w:t>
      </w:r>
      <w:r>
        <w:rPr>
          <w:rFonts w:ascii="Calibri" w:cs="Calibri" w:eastAsia="Calibri" w:hAnsi="Calibri"/>
          <w:sz w:val="21"/>
          <w:szCs w:val="21"/>
        </w:rPr>
        <w:t xml:space="preserve">Each Founder assigns to the Company, absolutely and irrevocably, all right, title and interest in all intellectual property created, conceived or developed by that Founder, whether alone or with others, in connection with the Business, whether before or after the date of this Agreement, including all inventions, software, source code, designs, databases, know-how, trade marks, domain names, content and works of authorship, together with all rights of action in respect of them.</w:t>
      </w:r>
    </w:p>
    <w:p>
      <w:pPr>
        <w:spacing w:after="120" w:before="60" w:line="276"/>
        <w:ind w:left="720" w:hanging="720"/>
        <w:jc w:val="both"/>
      </w:pPr>
      <w:r>
        <w:rPr>
          <w:rFonts w:ascii="Calibri" w:cs="Calibri" w:eastAsia="Calibri" w:hAnsi="Calibri"/>
          <w:sz w:val="21"/>
          <w:szCs w:val="21"/>
        </w:rPr>
        <w:t xml:space="preserve">6.2	</w:t>
      </w:r>
      <w:r>
        <w:rPr>
          <w:rFonts w:ascii="Calibri" w:cs="Calibri" w:eastAsia="Calibri" w:hAnsi="Calibri"/>
          <w:sz w:val="21"/>
          <w:szCs w:val="21"/>
        </w:rPr>
        <w:t xml:space="preserve">Each Founder waives, to the fullest extent permitted by law, all moral rights in the works assigned under Clause 6.1, including the rights conferred by Section 57 of the Copyright Act, 1957, in favour of the Company and its licensees and assigns.</w:t>
      </w:r>
    </w:p>
    <w:p>
      <w:pPr>
        <w:spacing w:after="120" w:before="60" w:line="276"/>
        <w:ind w:left="720" w:hanging="720"/>
        <w:jc w:val="both"/>
      </w:pPr>
      <w:r>
        <w:rPr>
          <w:rFonts w:ascii="Calibri" w:cs="Calibri" w:eastAsia="Calibri" w:hAnsi="Calibri"/>
          <w:sz w:val="21"/>
          <w:szCs w:val="21"/>
        </w:rPr>
        <w:t xml:space="preserve">6.3	</w:t>
      </w:r>
      <w:r>
        <w:rPr>
          <w:rFonts w:ascii="Calibri" w:cs="Calibri" w:eastAsia="Calibri" w:hAnsi="Calibri"/>
          <w:sz w:val="21"/>
          <w:szCs w:val="21"/>
        </w:rPr>
        <w:t xml:space="preserve">Each Founder shall execute all further documents, and do all further acts, necessary to vest, perfect, register or enforce the Company’s rights in the assigned intellectual property, and irrevocably appoints the Company as attorney to execute such documents if that Founder fails to do so within </w:t>
      </w:r>
      <w:r>
        <w:rPr>
          <w:rFonts w:ascii="Calibri" w:cs="Calibri" w:eastAsia="Calibri" w:hAnsi="Calibri"/>
          <w:b/>
          <w:bCs/>
          <w:sz w:val="21"/>
          <w:szCs w:val="21"/>
        </w:rPr>
        <w:t xml:space="preserve">[10]</w:t>
      </w:r>
      <w:r>
        <w:rPr>
          <w:rFonts w:ascii="Calibri" w:cs="Calibri" w:eastAsia="Calibri" w:hAnsi="Calibri"/>
          <w:sz w:val="21"/>
          <w:szCs w:val="21"/>
        </w:rPr>
        <w:t xml:space="preserve"> Business Days of request.</w:t>
      </w:r>
    </w:p>
    <w:p>
      <w:pPr>
        <w:spacing w:after="120" w:before="60" w:line="276"/>
        <w:ind w:left="720" w:hanging="720"/>
        <w:jc w:val="both"/>
      </w:pPr>
      <w:r>
        <w:rPr>
          <w:rFonts w:ascii="Calibri" w:cs="Calibri" w:eastAsia="Calibri" w:hAnsi="Calibri"/>
          <w:sz w:val="21"/>
          <w:szCs w:val="21"/>
        </w:rPr>
        <w:t xml:space="preserve">6.4	</w:t>
      </w:r>
      <w:r>
        <w:rPr>
          <w:rFonts w:ascii="Calibri" w:cs="Calibri" w:eastAsia="Calibri" w:hAnsi="Calibri"/>
          <w:sz w:val="21"/>
          <w:szCs w:val="21"/>
        </w:rPr>
        <w:t xml:space="preserve">Each Founder warrants that the intellectual property assigned is original, is not subject to any third party right, was not created using the resources, confidential information or time of any current or former employer, and that no current or former employer or educational institution has any claim to it. Each Founder shall indemnify the Company against any claim to the contrary.</w:t>
      </w:r>
    </w:p>
    <w:p>
      <w:pPr>
        <w:spacing w:after="120" w:before="60" w:line="276"/>
        <w:ind w:left="720" w:hanging="720"/>
        <w:jc w:val="both"/>
      </w:pPr>
      <w:r>
        <w:rPr>
          <w:rFonts w:ascii="Calibri" w:cs="Calibri" w:eastAsia="Calibri" w:hAnsi="Calibri"/>
          <w:sz w:val="21"/>
          <w:szCs w:val="21"/>
        </w:rPr>
        <w:t xml:space="preserve">6.5	</w:t>
      </w:r>
      <w:r>
        <w:rPr>
          <w:rFonts w:ascii="Calibri" w:cs="Calibri" w:eastAsia="Calibri" w:hAnsi="Calibri"/>
          <w:sz w:val="21"/>
          <w:szCs w:val="21"/>
        </w:rPr>
        <w:t xml:space="preserve">Any asset registered in the personal name of a Founder and used in the Business — including domain names, hosting and cloud accounts, code repositories, social media handles, application store accounts, payment gateway accounts and trade mark applications — shall be transferred into the name of the Company within </w:t>
      </w:r>
      <w:r>
        <w:rPr>
          <w:rFonts w:ascii="Calibri" w:cs="Calibri" w:eastAsia="Calibri" w:hAnsi="Calibri"/>
          <w:b/>
          <w:bCs/>
          <w:sz w:val="21"/>
          <w:szCs w:val="21"/>
        </w:rPr>
        <w:t xml:space="preserve">[30]</w:t>
      </w:r>
      <w:r>
        <w:rPr>
          <w:rFonts w:ascii="Calibri" w:cs="Calibri" w:eastAsia="Calibri" w:hAnsi="Calibri"/>
          <w:sz w:val="21"/>
          <w:szCs w:val="21"/>
        </w:rPr>
        <w:t xml:space="preserve"> days of incorporation, and a register of such assets shall be maintained in the form of Schedule 4.</w:t>
      </w:r>
    </w:p>
    <w:p>
      <w:pPr>
        <w:spacing w:after="120" w:before="60" w:line="276"/>
        <w:ind w:left="720" w:hanging="720"/>
        <w:jc w:val="both"/>
      </w:pPr>
      <w:r>
        <w:rPr>
          <w:rFonts w:ascii="Calibri" w:cs="Calibri" w:eastAsia="Calibri" w:hAnsi="Calibri"/>
          <w:sz w:val="21"/>
          <w:szCs w:val="21"/>
        </w:rPr>
        <w:t xml:space="preserve">6.6	</w:t>
      </w:r>
      <w:r>
        <w:rPr>
          <w:rFonts w:ascii="Calibri" w:cs="Calibri" w:eastAsia="Calibri" w:hAnsi="Calibri"/>
          <w:sz w:val="21"/>
          <w:szCs w:val="21"/>
        </w:rPr>
        <w:t xml:space="preserve">Each Founder shall keep confidential all information relating to the Company and the Business, shall use it only for the purposes of the Business, and shall not disclose it to any person except as required for the Business or by law. This obligation continues after departure without limit of time.</w:t>
      </w:r>
    </w:p>
    <w:p>
      <w:pPr>
        <w:keepNext/>
        <w:spacing w:after="120" w:before="280"/>
        <w:outlineLvl w:val="0"/>
      </w:pPr>
      <w:r>
        <w:rPr>
          <w:rFonts w:ascii="Calibri" w:cs="Calibri" w:eastAsia="Calibri" w:hAnsi="Calibri"/>
          <w:b/>
          <w:bCs/>
          <w:color w:val="14161B"/>
          <w:sz w:val="22"/>
          <w:szCs w:val="22"/>
        </w:rPr>
        <w:t xml:space="preserve">7. RESTRICTIONS</w:t>
      </w:r>
    </w:p>
    <w:p>
      <w:pPr>
        <w:spacing w:after="120" w:before="60" w:line="276"/>
        <w:ind w:left="720" w:hanging="720"/>
        <w:jc w:val="both"/>
      </w:pPr>
      <w:r>
        <w:rPr>
          <w:rFonts w:ascii="Calibri" w:cs="Calibri" w:eastAsia="Calibri" w:hAnsi="Calibri"/>
          <w:sz w:val="21"/>
          <w:szCs w:val="21"/>
        </w:rPr>
        <w:t xml:space="preserve">7.1	</w:t>
      </w:r>
      <w:r>
        <w:rPr>
          <w:rFonts w:ascii="Calibri" w:cs="Calibri" w:eastAsia="Calibri" w:hAnsi="Calibri"/>
          <w:sz w:val="21"/>
          <w:szCs w:val="21"/>
        </w:rPr>
        <w:t xml:space="preserve">During his or her engagement with the Company, no Founder shall directly or indirectly carry on, be employed or engaged by, or hold any interest in, any business that competes with the Business, other than a holding of less than </w:t>
      </w:r>
      <w:r>
        <w:rPr>
          <w:rFonts w:ascii="Calibri" w:cs="Calibri" w:eastAsia="Calibri" w:hAnsi="Calibri"/>
          <w:b/>
          <w:bCs/>
          <w:sz w:val="21"/>
          <w:szCs w:val="21"/>
        </w:rPr>
        <w:t xml:space="preserve">[2]</w:t>
      </w:r>
      <w:r>
        <w:rPr>
          <w:rFonts w:ascii="Calibri" w:cs="Calibri" w:eastAsia="Calibri" w:hAnsi="Calibri"/>
          <w:sz w:val="21"/>
          <w:szCs w:val="21"/>
        </w:rPr>
        <w:t xml:space="preserve"> per cent in a listed company held for investment.</w:t>
      </w:r>
    </w:p>
    <w:p>
      <w:pPr>
        <w:spacing w:after="120" w:before="60" w:line="276"/>
        <w:ind w:left="720" w:hanging="720"/>
        <w:jc w:val="both"/>
      </w:pPr>
      <w:r>
        <w:rPr>
          <w:rFonts w:ascii="Calibri" w:cs="Calibri" w:eastAsia="Calibri" w:hAnsi="Calibri"/>
          <w:sz w:val="21"/>
          <w:szCs w:val="21"/>
        </w:rPr>
        <w:t xml:space="preserve">7.2	</w:t>
      </w:r>
      <w:r>
        <w:rPr>
          <w:rFonts w:ascii="Calibri" w:cs="Calibri" w:eastAsia="Calibri" w:hAnsi="Calibri"/>
          <w:sz w:val="21"/>
          <w:szCs w:val="21"/>
        </w:rPr>
        <w:t xml:space="preserve">For </w:t>
      </w:r>
      <w:r>
        <w:rPr>
          <w:rFonts w:ascii="Calibri" w:cs="Calibri" w:eastAsia="Calibri" w:hAnsi="Calibri"/>
          <w:b/>
          <w:bCs/>
          <w:sz w:val="21"/>
          <w:szCs w:val="21"/>
        </w:rPr>
        <w:t xml:space="preserve">[12]</w:t>
      </w:r>
      <w:r>
        <w:rPr>
          <w:rFonts w:ascii="Calibri" w:cs="Calibri" w:eastAsia="Calibri" w:hAnsi="Calibri"/>
          <w:sz w:val="21"/>
          <w:szCs w:val="21"/>
        </w:rPr>
        <w:t xml:space="preserve"> months after the Departure Date, a departing Founder shall not directly or indirectly solicit or entice away any employee, consultant, customer, supplier or investor of the Company with whom that Founder dealt in the </w:t>
      </w:r>
      <w:r>
        <w:rPr>
          <w:rFonts w:ascii="Calibri" w:cs="Calibri" w:eastAsia="Calibri" w:hAnsi="Calibri"/>
          <w:b/>
          <w:bCs/>
          <w:sz w:val="21"/>
          <w:szCs w:val="21"/>
        </w:rPr>
        <w:t xml:space="preserve">[12]</w:t>
      </w:r>
      <w:r>
        <w:rPr>
          <w:rFonts w:ascii="Calibri" w:cs="Calibri" w:eastAsia="Calibri" w:hAnsi="Calibri"/>
          <w:sz w:val="21"/>
          <w:szCs w:val="21"/>
        </w:rPr>
        <w:t xml:space="preserve"> months before the Departure Date.</w:t>
      </w:r>
    </w:p>
    <w:p>
      <w:pPr>
        <w:spacing w:after="120" w:before="60" w:line="276"/>
        <w:ind w:left="720" w:hanging="720"/>
        <w:jc w:val="both"/>
      </w:pPr>
      <w:r>
        <w:rPr>
          <w:rFonts w:ascii="Calibri" w:cs="Calibri" w:eastAsia="Calibri" w:hAnsi="Calibri"/>
          <w:sz w:val="21"/>
          <w:szCs w:val="21"/>
        </w:rPr>
        <w:t xml:space="preserve">7.3	</w:t>
      </w:r>
      <w:r>
        <w:rPr>
          <w:rFonts w:ascii="Calibri" w:cs="Calibri" w:eastAsia="Calibri" w:hAnsi="Calibri"/>
          <w:sz w:val="21"/>
          <w:szCs w:val="21"/>
        </w:rPr>
        <w:t xml:space="preserve">No Founder shall, at any time, make any statement, whether public or private, disparaging the Company, the Business or any other Founder.</w:t>
      </w:r>
    </w:p>
    <w:p>
      <w:pPr>
        <w:spacing w:after="120" w:before="60" w:line="276"/>
        <w:ind w:left="720" w:hanging="720"/>
        <w:jc w:val="both"/>
      </w:pPr>
      <w:r>
        <w:rPr>
          <w:rFonts w:ascii="Calibri" w:cs="Calibri" w:eastAsia="Calibri" w:hAnsi="Calibri"/>
          <w:sz w:val="21"/>
          <w:szCs w:val="21"/>
        </w:rPr>
        <w:t xml:space="preserve">7.4	</w:t>
      </w:r>
      <w:r>
        <w:rPr>
          <w:rFonts w:ascii="Calibri" w:cs="Calibri" w:eastAsia="Calibri" w:hAnsi="Calibri"/>
          <w:i/>
          <w:iCs/>
          <w:sz w:val="21"/>
          <w:szCs w:val="21"/>
        </w:rPr>
        <w:t xml:space="preserve">No restriction is imposed on a departing Founder carrying on a competing business after departure, because Section 27 of the Indian Contract Act, 1872 renders agreements in restraint of trade void and Indian courts do not enforce post-termination non-competes. The protections that do work — confidentiality, non-solicitation, intellectual property assignment, and the leaver provisions in Clause 5 — are set out above and should be relied on instead.</w:t>
      </w:r>
    </w:p>
    <w:p>
      <w:pPr>
        <w:keepNext/>
        <w:spacing w:after="120" w:before="280"/>
        <w:outlineLvl w:val="0"/>
      </w:pPr>
      <w:r>
        <w:rPr>
          <w:rFonts w:ascii="Calibri" w:cs="Calibri" w:eastAsia="Calibri" w:hAnsi="Calibri"/>
          <w:b/>
          <w:bCs/>
          <w:color w:val="14161B"/>
          <w:sz w:val="22"/>
          <w:szCs w:val="22"/>
        </w:rPr>
        <w:t xml:space="preserve">8. DECISION MAKING</w:t>
      </w:r>
    </w:p>
    <w:p>
      <w:pPr>
        <w:spacing w:after="120" w:before="60" w:line="276"/>
        <w:ind w:left="720" w:hanging="720"/>
        <w:jc w:val="both"/>
      </w:pPr>
      <w:r>
        <w:rPr>
          <w:rFonts w:ascii="Calibri" w:cs="Calibri" w:eastAsia="Calibri" w:hAnsi="Calibri"/>
          <w:sz w:val="21"/>
          <w:szCs w:val="21"/>
        </w:rPr>
        <w:t xml:space="preserve">8.1	</w:t>
      </w:r>
      <w:r>
        <w:rPr>
          <w:rFonts w:ascii="Calibri" w:cs="Calibri" w:eastAsia="Calibri" w:hAnsi="Calibri"/>
          <w:sz w:val="21"/>
          <w:szCs w:val="21"/>
        </w:rPr>
        <w:t xml:space="preserve">Each Founder shall be appointed a director of the Company and shall remain a director for so long as that Founder is an active Founder holding not less than </w:t>
      </w:r>
      <w:r>
        <w:rPr>
          <w:rFonts w:ascii="Calibri" w:cs="Calibri" w:eastAsia="Calibri" w:hAnsi="Calibri"/>
          <w:b/>
          <w:bCs/>
          <w:sz w:val="21"/>
          <w:szCs w:val="21"/>
        </w:rPr>
        <w:t xml:space="preserve">[PERCENTAGE]</w:t>
      </w:r>
      <w:r>
        <w:rPr>
          <w:rFonts w:ascii="Calibri" w:cs="Calibri" w:eastAsia="Calibri" w:hAnsi="Calibri"/>
          <w:sz w:val="21"/>
          <w:szCs w:val="21"/>
        </w:rPr>
        <w:t xml:space="preserve"> per cent of the share capital.</w:t>
      </w:r>
    </w:p>
    <w:p>
      <w:pPr>
        <w:spacing w:after="120" w:before="60" w:line="276"/>
        <w:ind w:left="720" w:hanging="720"/>
        <w:jc w:val="both"/>
      </w:pPr>
      <w:r>
        <w:rPr>
          <w:rFonts w:ascii="Calibri" w:cs="Calibri" w:eastAsia="Calibri" w:hAnsi="Calibri"/>
          <w:sz w:val="21"/>
          <w:szCs w:val="21"/>
        </w:rPr>
        <w:t xml:space="preserve">8.2	</w:t>
      </w:r>
      <w:r>
        <w:rPr>
          <w:rFonts w:ascii="Calibri" w:cs="Calibri" w:eastAsia="Calibri" w:hAnsi="Calibri"/>
          <w:sz w:val="21"/>
          <w:szCs w:val="21"/>
        </w:rPr>
        <w:t xml:space="preserve">The Board shall meet not less than once each month. Decisions shall be taken by a majority of the directors present, save for the matters in Clause 8.3.</w:t>
      </w:r>
    </w:p>
    <w:p>
      <w:pPr>
        <w:spacing w:after="120" w:before="60" w:line="276"/>
        <w:ind w:left="720" w:hanging="720"/>
        <w:jc w:val="both"/>
      </w:pPr>
      <w:r>
        <w:rPr>
          <w:rFonts w:ascii="Calibri" w:cs="Calibri" w:eastAsia="Calibri" w:hAnsi="Calibri"/>
          <w:sz w:val="21"/>
          <w:szCs w:val="21"/>
        </w:rPr>
        <w:t xml:space="preserve">8.3	</w:t>
      </w:r>
      <w:r>
        <w:rPr>
          <w:rFonts w:ascii="Calibri" w:cs="Calibri" w:eastAsia="Calibri" w:hAnsi="Calibri"/>
          <w:sz w:val="21"/>
          <w:szCs w:val="21"/>
        </w:rPr>
        <w:t xml:space="preserve">The following require the unanimous written consent of all active Founders: any change in the Business or in the constitutional documents; any issue, transfer, buy-back or Encumbrance of securities; the adoption or expansion of the employee stock option pool; any borrowing, guarantee or Encumbrance exceeding ₹ </w:t>
      </w:r>
      <w:r>
        <w:rPr>
          <w:rFonts w:ascii="Calibri" w:cs="Calibri" w:eastAsia="Calibri" w:hAnsi="Calibri"/>
          <w:b/>
          <w:bCs/>
          <w:sz w:val="21"/>
          <w:szCs w:val="21"/>
        </w:rPr>
        <w:t xml:space="preserve">[THRESHOLD]</w:t>
      </w:r>
      <w:r>
        <w:rPr>
          <w:rFonts w:ascii="Calibri" w:cs="Calibri" w:eastAsia="Calibri" w:hAnsi="Calibri"/>
          <w:sz w:val="21"/>
          <w:szCs w:val="21"/>
        </w:rPr>
        <w:t xml:space="preserve">; any capital expenditure exceeding ₹ </w:t>
      </w:r>
      <w:r>
        <w:rPr>
          <w:rFonts w:ascii="Calibri" w:cs="Calibri" w:eastAsia="Calibri" w:hAnsi="Calibri"/>
          <w:b/>
          <w:bCs/>
          <w:sz w:val="21"/>
          <w:szCs w:val="21"/>
        </w:rPr>
        <w:t xml:space="preserve">[THRESHOLD]</w:t>
      </w:r>
      <w:r>
        <w:rPr>
          <w:rFonts w:ascii="Calibri" w:cs="Calibri" w:eastAsia="Calibri" w:hAnsi="Calibri"/>
          <w:sz w:val="21"/>
          <w:szCs w:val="21"/>
        </w:rPr>
        <w:t xml:space="preserve">; the sale of the Company or of any material asset or intellectual property; the admission of a new investor and the terms of any financing; any change in Founder roles, remuneration or shareholding; the appointment or removal of a director or of the auditors; the commencement or settlement of any litigation; any related party transaction; and any winding up or insolvency filing.</w:t>
      </w:r>
    </w:p>
    <w:p>
      <w:pPr>
        <w:spacing w:after="120" w:before="60" w:line="276"/>
        <w:ind w:left="720" w:hanging="720"/>
        <w:jc w:val="both"/>
      </w:pPr>
      <w:r>
        <w:rPr>
          <w:rFonts w:ascii="Calibri" w:cs="Calibri" w:eastAsia="Calibri" w:hAnsi="Calibri"/>
          <w:sz w:val="21"/>
          <w:szCs w:val="21"/>
        </w:rPr>
        <w:t xml:space="preserve">8.4	</w:t>
      </w:r>
      <w:r>
        <w:rPr>
          <w:rFonts w:ascii="Calibri" w:cs="Calibri" w:eastAsia="Calibri" w:hAnsi="Calibri"/>
          <w:b/>
          <w:bCs/>
          <w:sz w:val="21"/>
          <w:szCs w:val="21"/>
        </w:rPr>
        <w:t xml:space="preserve">Deadlock.</w:t>
      </w:r>
      <w:r>
        <w:rPr>
          <w:rFonts w:ascii="Calibri" w:cs="Calibri" w:eastAsia="Calibri" w:hAnsi="Calibri"/>
          <w:sz w:val="21"/>
          <w:szCs w:val="21"/>
        </w:rPr>
        <w:t xml:space="preserve"> If the Founders are unable to agree on a matter under Clause 8.3 and the disagreement continues for </w:t>
      </w:r>
      <w:r>
        <w:rPr>
          <w:rFonts w:ascii="Calibri" w:cs="Calibri" w:eastAsia="Calibri" w:hAnsi="Calibri"/>
          <w:b/>
          <w:bCs/>
          <w:sz w:val="21"/>
          <w:szCs w:val="21"/>
        </w:rPr>
        <w:t xml:space="preserve">[15]</w:t>
      </w:r>
      <w:r>
        <w:rPr>
          <w:rFonts w:ascii="Calibri" w:cs="Calibri" w:eastAsia="Calibri" w:hAnsi="Calibri"/>
          <w:sz w:val="21"/>
          <w:szCs w:val="21"/>
        </w:rPr>
        <w:t xml:space="preserve"> Business Days after written notice from any Founder, the Founders shall meet in person, or by video conference, within a further </w:t>
      </w:r>
      <w:r>
        <w:rPr>
          <w:rFonts w:ascii="Calibri" w:cs="Calibri" w:eastAsia="Calibri" w:hAnsi="Calibri"/>
          <w:b/>
          <w:bCs/>
          <w:sz w:val="21"/>
          <w:szCs w:val="21"/>
        </w:rPr>
        <w:t xml:space="preserve">[10]</w:t>
      </w:r>
      <w:r>
        <w:rPr>
          <w:rFonts w:ascii="Calibri" w:cs="Calibri" w:eastAsia="Calibri" w:hAnsi="Calibri"/>
          <w:sz w:val="21"/>
          <w:szCs w:val="21"/>
        </w:rPr>
        <w:t xml:space="preserve"> Business Days and attempt in good faith to resolve it. If the deadlock continues, the Founders shall refer the matter to </w:t>
      </w:r>
      <w:r>
        <w:rPr>
          <w:rFonts w:ascii="Calibri" w:cs="Calibri" w:eastAsia="Calibri" w:hAnsi="Calibri"/>
          <w:b/>
          <w:bCs/>
          <w:sz w:val="21"/>
          <w:szCs w:val="21"/>
        </w:rPr>
        <w:t xml:space="preserve">[a mutually acceptable independent adviser or mentor named in Schedule 5]</w:t>
      </w:r>
      <w:r>
        <w:rPr>
          <w:rFonts w:ascii="Calibri" w:cs="Calibri" w:eastAsia="Calibri" w:hAnsi="Calibri"/>
          <w:sz w:val="21"/>
          <w:szCs w:val="21"/>
        </w:rPr>
        <w:t xml:space="preserve">, whose recommendation the Founders shall consider in good faith but which shall not bind them.</w:t>
      </w:r>
    </w:p>
    <w:p>
      <w:pPr>
        <w:spacing w:after="120" w:before="60" w:line="276"/>
        <w:ind w:left="720" w:hanging="720"/>
        <w:jc w:val="both"/>
      </w:pPr>
      <w:r>
        <w:rPr>
          <w:rFonts w:ascii="Calibri" w:cs="Calibri" w:eastAsia="Calibri" w:hAnsi="Calibri"/>
          <w:sz w:val="21"/>
          <w:szCs w:val="21"/>
        </w:rPr>
        <w:t xml:space="preserve">8.5	</w:t>
      </w:r>
      <w:r>
        <w:rPr>
          <w:rFonts w:ascii="Calibri" w:cs="Calibri" w:eastAsia="Calibri" w:hAnsi="Calibri"/>
          <w:sz w:val="21"/>
          <w:szCs w:val="21"/>
        </w:rPr>
        <w:t xml:space="preserve">If the deadlock remains unresolved </w:t>
      </w:r>
      <w:r>
        <w:rPr>
          <w:rFonts w:ascii="Calibri" w:cs="Calibri" w:eastAsia="Calibri" w:hAnsi="Calibri"/>
          <w:b/>
          <w:bCs/>
          <w:sz w:val="21"/>
          <w:szCs w:val="21"/>
        </w:rPr>
        <w:t xml:space="preserve">[60]</w:t>
      </w:r>
      <w:r>
        <w:rPr>
          <w:rFonts w:ascii="Calibri" w:cs="Calibri" w:eastAsia="Calibri" w:hAnsi="Calibri"/>
          <w:sz w:val="21"/>
          <w:szCs w:val="21"/>
        </w:rPr>
        <w:t xml:space="preserve"> days after the original notice, and relates to a matter fundamental to the continuation of the Business, any Founder may serve a notice offering to buy the shares of the other Founders, or to sell his or her own shares, at a price stated in that notice, and the recipients shall within </w:t>
      </w:r>
      <w:r>
        <w:rPr>
          <w:rFonts w:ascii="Calibri" w:cs="Calibri" w:eastAsia="Calibri" w:hAnsi="Calibri"/>
          <w:b/>
          <w:bCs/>
          <w:sz w:val="21"/>
          <w:szCs w:val="21"/>
        </w:rPr>
        <w:t xml:space="preserve">[30]</w:t>
      </w:r>
      <w:r>
        <w:rPr>
          <w:rFonts w:ascii="Calibri" w:cs="Calibri" w:eastAsia="Calibri" w:hAnsi="Calibri"/>
          <w:sz w:val="21"/>
          <w:szCs w:val="21"/>
        </w:rPr>
        <w:t xml:space="preserve"> days elect to buy at that price or to sell at that price. </w:t>
      </w:r>
      <w:r>
        <w:rPr>
          <w:rFonts w:ascii="Calibri" w:cs="Calibri" w:eastAsia="Calibri" w:hAnsi="Calibri"/>
          <w:i/>
          <w:iCs/>
          <w:sz w:val="21"/>
          <w:szCs w:val="21"/>
        </w:rPr>
        <w:t xml:space="preserve">(This is a shotgun clause. It is decisive, and it favours the Founder with access to money. Consider carefully whether to include it, and if the Founders’ financial positions are very unequal, consider a valuation-based buy-out instead — a commercial decision.)</w:t>
      </w:r>
    </w:p>
    <w:p>
      <w:pPr>
        <w:keepNext/>
        <w:spacing w:after="120" w:before="280"/>
        <w:outlineLvl w:val="0"/>
      </w:pPr>
      <w:r>
        <w:rPr>
          <w:rFonts w:ascii="Calibri" w:cs="Calibri" w:eastAsia="Calibri" w:hAnsi="Calibri"/>
          <w:b/>
          <w:bCs/>
          <w:color w:val="14161B"/>
          <w:sz w:val="22"/>
          <w:szCs w:val="22"/>
        </w:rPr>
        <w:t xml:space="preserve">9. TRANSFER OF SHARES</w:t>
      </w:r>
    </w:p>
    <w:p>
      <w:pPr>
        <w:spacing w:after="120" w:before="60" w:line="276"/>
        <w:ind w:left="720" w:hanging="720"/>
        <w:jc w:val="both"/>
      </w:pPr>
      <w:r>
        <w:rPr>
          <w:rFonts w:ascii="Calibri" w:cs="Calibri" w:eastAsia="Calibri" w:hAnsi="Calibri"/>
          <w:sz w:val="21"/>
          <w:szCs w:val="21"/>
        </w:rPr>
        <w:t xml:space="preserve">9.1	</w:t>
      </w:r>
      <w:r>
        <w:rPr>
          <w:rFonts w:ascii="Calibri" w:cs="Calibri" w:eastAsia="Calibri" w:hAnsi="Calibri"/>
          <w:sz w:val="21"/>
          <w:szCs w:val="21"/>
        </w:rPr>
        <w:t xml:space="preserve">No Founder shall transfer, pledge or otherwise encumber any shares, or agree to do so, except in accordance with this Clause. Any purported transfer in breach is void and shall not be registered.</w:t>
      </w:r>
    </w:p>
    <w:p>
      <w:pPr>
        <w:spacing w:after="120" w:before="60" w:line="276"/>
        <w:ind w:left="720" w:hanging="720"/>
        <w:jc w:val="both"/>
      </w:pPr>
      <w:r>
        <w:rPr>
          <w:rFonts w:ascii="Calibri" w:cs="Calibri" w:eastAsia="Calibri" w:hAnsi="Calibri"/>
          <w:sz w:val="21"/>
          <w:szCs w:val="21"/>
        </w:rPr>
        <w:t xml:space="preserve">9.2	</w:t>
      </w:r>
      <w:r>
        <w:rPr>
          <w:rFonts w:ascii="Calibri" w:cs="Calibri" w:eastAsia="Calibri" w:hAnsi="Calibri"/>
          <w:sz w:val="21"/>
          <w:szCs w:val="21"/>
        </w:rPr>
        <w:t xml:space="preserve">No Founder shall transfer any share for </w:t>
      </w:r>
      <w:r>
        <w:rPr>
          <w:rFonts w:ascii="Calibri" w:cs="Calibri" w:eastAsia="Calibri" w:hAnsi="Calibri"/>
          <w:b/>
          <w:bCs/>
          <w:sz w:val="21"/>
          <w:szCs w:val="21"/>
        </w:rPr>
        <w:t xml:space="preserve">[NUMBER]</w:t>
      </w:r>
      <w:r>
        <w:rPr>
          <w:rFonts w:ascii="Calibri" w:cs="Calibri" w:eastAsia="Calibri" w:hAnsi="Calibri"/>
          <w:sz w:val="21"/>
          <w:szCs w:val="21"/>
        </w:rPr>
        <w:t xml:space="preserve"> years from the date of this Agreement without the unanimous written consent of the other Founders.</w:t>
      </w:r>
    </w:p>
    <w:p>
      <w:pPr>
        <w:spacing w:after="120" w:before="60" w:line="276"/>
        <w:ind w:left="720" w:hanging="720"/>
        <w:jc w:val="both"/>
      </w:pPr>
      <w:r>
        <w:rPr>
          <w:rFonts w:ascii="Calibri" w:cs="Calibri" w:eastAsia="Calibri" w:hAnsi="Calibri"/>
          <w:sz w:val="21"/>
          <w:szCs w:val="21"/>
        </w:rPr>
        <w:t xml:space="preserve">9.3	</w:t>
      </w:r>
      <w:r>
        <w:rPr>
          <w:rFonts w:ascii="Calibri" w:cs="Calibri" w:eastAsia="Calibri" w:hAnsi="Calibri"/>
          <w:sz w:val="21"/>
          <w:szCs w:val="21"/>
        </w:rPr>
        <w:t xml:space="preserve">Thereafter, a Founder wishing to transfer shares shall first offer them in writing to the other Founders, pro rata to their holdings, stating the number, the price and the identity of the proposed transferee. The other Founders may accept within </w:t>
      </w:r>
      <w:r>
        <w:rPr>
          <w:rFonts w:ascii="Calibri" w:cs="Calibri" w:eastAsia="Calibri" w:hAnsi="Calibri"/>
          <w:b/>
          <w:bCs/>
          <w:sz w:val="21"/>
          <w:szCs w:val="21"/>
        </w:rPr>
        <w:t xml:space="preserve">[30]</w:t>
      </w:r>
      <w:r>
        <w:rPr>
          <w:rFonts w:ascii="Calibri" w:cs="Calibri" w:eastAsia="Calibri" w:hAnsi="Calibri"/>
          <w:sz w:val="21"/>
          <w:szCs w:val="21"/>
        </w:rPr>
        <w:t xml:space="preserve"> days. Shares not taken up may be transferred to the named transferee within </w:t>
      </w:r>
      <w:r>
        <w:rPr>
          <w:rFonts w:ascii="Calibri" w:cs="Calibri" w:eastAsia="Calibri" w:hAnsi="Calibri"/>
          <w:b/>
          <w:bCs/>
          <w:sz w:val="21"/>
          <w:szCs w:val="21"/>
        </w:rPr>
        <w:t xml:space="preserve">[60]</w:t>
      </w:r>
      <w:r>
        <w:rPr>
          <w:rFonts w:ascii="Calibri" w:cs="Calibri" w:eastAsia="Calibri" w:hAnsi="Calibri"/>
          <w:sz w:val="21"/>
          <w:szCs w:val="21"/>
        </w:rPr>
        <w:t xml:space="preserve"> days at a price not lower and on terms not more favourable, and only if the transferee executes a deed agreeing to be bound by this Agreement.</w:t>
      </w:r>
    </w:p>
    <w:p>
      <w:pPr>
        <w:spacing w:after="120" w:before="60" w:line="276"/>
        <w:ind w:left="720" w:hanging="720"/>
        <w:jc w:val="both"/>
      </w:pPr>
      <w:r>
        <w:rPr>
          <w:rFonts w:ascii="Calibri" w:cs="Calibri" w:eastAsia="Calibri" w:hAnsi="Calibri"/>
          <w:sz w:val="21"/>
          <w:szCs w:val="21"/>
        </w:rPr>
        <w:t xml:space="preserve">9.4	</w:t>
      </w:r>
      <w:r>
        <w:rPr>
          <w:rFonts w:ascii="Calibri" w:cs="Calibri" w:eastAsia="Calibri" w:hAnsi="Calibri"/>
          <w:sz w:val="21"/>
          <w:szCs w:val="21"/>
        </w:rPr>
        <w:t xml:space="preserve">A Founder may transfer shares to a trust or entity established solely for the benefit of that Founder and his or her immediate family, provided the transferee agrees to be bound by this Agreement and the transferring Founder remains liable for the transferee’s obligations.</w:t>
      </w:r>
    </w:p>
    <w:p>
      <w:pPr>
        <w:spacing w:after="120" w:before="60" w:line="276"/>
        <w:ind w:left="720" w:hanging="720"/>
        <w:jc w:val="both"/>
      </w:pPr>
      <w:r>
        <w:rPr>
          <w:rFonts w:ascii="Calibri" w:cs="Calibri" w:eastAsia="Calibri" w:hAnsi="Calibri"/>
          <w:sz w:val="21"/>
          <w:szCs w:val="21"/>
        </w:rPr>
        <w:t xml:space="preserve">9.5	</w:t>
      </w:r>
      <w:r>
        <w:rPr>
          <w:rFonts w:ascii="Calibri" w:cs="Calibri" w:eastAsia="Calibri" w:hAnsi="Calibri"/>
          <w:sz w:val="21"/>
          <w:szCs w:val="21"/>
        </w:rPr>
        <w:t xml:space="preserve">If any Founder proposes to transfer shares to a third party which would result in a change of control, each other Founder may require that third party to purchase all of that Founder’s shares on the same terms.</w:t>
      </w:r>
    </w:p>
    <w:p>
      <w:pPr>
        <w:spacing w:after="120" w:before="60" w:line="276"/>
        <w:ind w:left="720" w:hanging="720"/>
        <w:jc w:val="both"/>
      </w:pPr>
      <w:r>
        <w:rPr>
          <w:rFonts w:ascii="Calibri" w:cs="Calibri" w:eastAsia="Calibri" w:hAnsi="Calibri"/>
          <w:sz w:val="21"/>
          <w:szCs w:val="21"/>
        </w:rPr>
        <w:t xml:space="preserve">9.6	</w:t>
      </w:r>
      <w:r>
        <w:rPr>
          <w:rFonts w:ascii="Calibri" w:cs="Calibri" w:eastAsia="Calibri" w:hAnsi="Calibri"/>
          <w:sz w:val="21"/>
          <w:szCs w:val="21"/>
        </w:rPr>
        <w:t xml:space="preserve">On the death of a Founder, the vested shares shall pass to that Founder’s legal heirs, who shall be bound by this Agreement but shall have no right to participate in management or to appoint a director, and the unvested shares shall be dealt with under Clause 5.4(a). The Founders shall each nominate a person under Section 72 of the Companies Act, 2013 and shall record the nomination with the Company.</w:t>
      </w:r>
    </w:p>
    <w:p>
      <w:pPr>
        <w:keepNext/>
        <w:spacing w:after="120" w:before="280"/>
        <w:outlineLvl w:val="0"/>
      </w:pPr>
      <w:r>
        <w:rPr>
          <w:rFonts w:ascii="Calibri" w:cs="Calibri" w:eastAsia="Calibri" w:hAnsi="Calibri"/>
          <w:b/>
          <w:bCs/>
          <w:color w:val="14161B"/>
          <w:sz w:val="22"/>
          <w:szCs w:val="22"/>
        </w:rPr>
        <w:t xml:space="preserve">10. FUTURE INVESTMENT</w:t>
      </w:r>
    </w:p>
    <w:p>
      <w:pPr>
        <w:spacing w:after="120" w:before="60" w:line="276"/>
        <w:ind w:left="720" w:hanging="720"/>
        <w:jc w:val="both"/>
      </w:pPr>
      <w:r>
        <w:rPr>
          <w:rFonts w:ascii="Calibri" w:cs="Calibri" w:eastAsia="Calibri" w:hAnsi="Calibri"/>
          <w:sz w:val="21"/>
          <w:szCs w:val="21"/>
        </w:rPr>
        <w:t xml:space="preserve">10.1	</w:t>
      </w:r>
      <w:r>
        <w:rPr>
          <w:rFonts w:ascii="Calibri" w:cs="Calibri" w:eastAsia="Calibri" w:hAnsi="Calibri"/>
          <w:sz w:val="21"/>
          <w:szCs w:val="21"/>
        </w:rPr>
        <w:t xml:space="preserve">The Founders shall negotiate any external investment jointly and shall not accept any offer of investment without unanimous consent.</w:t>
      </w:r>
    </w:p>
    <w:p>
      <w:pPr>
        <w:spacing w:after="120" w:before="60" w:line="276"/>
        <w:ind w:left="720" w:hanging="720"/>
        <w:jc w:val="both"/>
      </w:pPr>
      <w:r>
        <w:rPr>
          <w:rFonts w:ascii="Calibri" w:cs="Calibri" w:eastAsia="Calibri" w:hAnsi="Calibri"/>
          <w:sz w:val="21"/>
          <w:szCs w:val="21"/>
        </w:rPr>
        <w:t xml:space="preserve">10.2	</w:t>
      </w:r>
      <w:r>
        <w:rPr>
          <w:rFonts w:ascii="Calibri" w:cs="Calibri" w:eastAsia="Calibri" w:hAnsi="Calibri"/>
          <w:sz w:val="21"/>
          <w:szCs w:val="21"/>
        </w:rPr>
        <w:t xml:space="preserve">The Founders acknowledge that an institutional investor will require a shareholders’ agreement, and that on execution of such an agreement this Agreement shall be read subject to it and, to the extent of any inconsistency, that agreement shall prevail as between the Founders and the investor. As between the Founders, this Agreement continues to govern matters not addressed in that agreement.</w:t>
      </w:r>
    </w:p>
    <w:p>
      <w:pPr>
        <w:spacing w:after="120" w:before="60" w:line="276"/>
        <w:ind w:left="720" w:hanging="720"/>
        <w:jc w:val="both"/>
      </w:pPr>
      <w:r>
        <w:rPr>
          <w:rFonts w:ascii="Calibri" w:cs="Calibri" w:eastAsia="Calibri" w:hAnsi="Calibri"/>
          <w:sz w:val="21"/>
          <w:szCs w:val="21"/>
        </w:rPr>
        <w:t xml:space="preserve">10.3	</w:t>
      </w:r>
      <w:r>
        <w:rPr>
          <w:rFonts w:ascii="Calibri" w:cs="Calibri" w:eastAsia="Calibri" w:hAnsi="Calibri"/>
          <w:sz w:val="21"/>
          <w:szCs w:val="21"/>
        </w:rPr>
        <w:t xml:space="preserve">No Founder shall give any personal guarantee, indemnity or security in connection with the Business without the written consent of the other Founders.</w:t>
      </w:r>
    </w:p>
    <w:p>
      <w:pPr>
        <w:keepNext/>
        <w:spacing w:after="120" w:before="280"/>
        <w:outlineLvl w:val="0"/>
      </w:pPr>
      <w:r>
        <w:rPr>
          <w:rFonts w:ascii="Calibri" w:cs="Calibri" w:eastAsia="Calibri" w:hAnsi="Calibri"/>
          <w:b/>
          <w:bCs/>
          <w:color w:val="14161B"/>
          <w:sz w:val="22"/>
          <w:szCs w:val="22"/>
        </w:rPr>
        <w:t xml:space="preserve">11. GENERAL</w:t>
      </w:r>
    </w:p>
    <w:p>
      <w:pPr>
        <w:spacing w:after="120" w:before="60" w:line="276"/>
        <w:ind w:left="720" w:hanging="720"/>
        <w:jc w:val="both"/>
      </w:pPr>
      <w:r>
        <w:rPr>
          <w:rFonts w:ascii="Calibri" w:cs="Calibri" w:eastAsia="Calibri" w:hAnsi="Calibri"/>
          <w:sz w:val="21"/>
          <w:szCs w:val="21"/>
        </w:rPr>
        <w:t xml:space="preserve">11.1	</w:t>
      </w:r>
      <w:r>
        <w:rPr>
          <w:rFonts w:ascii="Calibri" w:cs="Calibri" w:eastAsia="Calibri" w:hAnsi="Calibri"/>
          <w:b/>
          <w:bCs/>
          <w:sz w:val="21"/>
          <w:szCs w:val="21"/>
        </w:rPr>
        <w:t xml:space="preserve">Term.</w:t>
      </w:r>
      <w:r>
        <w:rPr>
          <w:rFonts w:ascii="Calibri" w:cs="Calibri" w:eastAsia="Calibri" w:hAnsi="Calibri"/>
          <w:sz w:val="21"/>
          <w:szCs w:val="21"/>
        </w:rPr>
        <w:t xml:space="preserve"> This Agreement continues until the Founders unanimously agree to terminate it, until the Company is wound up, or until an initial public offering of the Company’s shares, whichever is earliest. Clauses 6, 7 and 11 survive.</w:t>
      </w:r>
    </w:p>
    <w:p>
      <w:pPr>
        <w:spacing w:after="120" w:before="60" w:line="276"/>
        <w:ind w:left="720" w:hanging="720"/>
        <w:jc w:val="both"/>
      </w:pPr>
      <w:r>
        <w:rPr>
          <w:rFonts w:ascii="Calibri" w:cs="Calibri" w:eastAsia="Calibri" w:hAnsi="Calibri"/>
          <w:sz w:val="21"/>
          <w:szCs w:val="21"/>
        </w:rPr>
        <w:t xml:space="preserve">11.2	</w:t>
      </w:r>
      <w:r>
        <w:rPr>
          <w:rFonts w:ascii="Calibri" w:cs="Calibri" w:eastAsia="Calibri" w:hAnsi="Calibri"/>
          <w:b/>
          <w:bCs/>
          <w:sz w:val="21"/>
          <w:szCs w:val="21"/>
        </w:rPr>
        <w:t xml:space="preserve">Articles.</w:t>
      </w:r>
      <w:r>
        <w:rPr>
          <w:rFonts w:ascii="Calibri" w:cs="Calibri" w:eastAsia="Calibri" w:hAnsi="Calibri"/>
          <w:sz w:val="21"/>
          <w:szCs w:val="21"/>
        </w:rPr>
        <w:t xml:space="preserve"> The Founders shall procure that the articles of association of the Company are amended to give effect to Clauses 4, 5, 8 and 9, and shall exercise their voting rights consistently with this Agreement.</w:t>
      </w:r>
    </w:p>
    <w:p>
      <w:pPr>
        <w:spacing w:after="120" w:before="60" w:line="276"/>
        <w:ind w:left="720" w:hanging="720"/>
        <w:jc w:val="both"/>
      </w:pPr>
      <w:r>
        <w:rPr>
          <w:rFonts w:ascii="Calibri" w:cs="Calibri" w:eastAsia="Calibri" w:hAnsi="Calibri"/>
          <w:sz w:val="21"/>
          <w:szCs w:val="21"/>
        </w:rPr>
        <w:t xml:space="preserve">11.3	</w:t>
      </w:r>
      <w:r>
        <w:rPr>
          <w:rFonts w:ascii="Calibri" w:cs="Calibri" w:eastAsia="Calibri" w:hAnsi="Calibri"/>
          <w:b/>
          <w:bCs/>
          <w:sz w:val="21"/>
          <w:szCs w:val="21"/>
        </w:rPr>
        <w:t xml:space="preserve">Specific performance.</w:t>
      </w:r>
      <w:r>
        <w:rPr>
          <w:rFonts w:ascii="Calibri" w:cs="Calibri" w:eastAsia="Calibri" w:hAnsi="Calibri"/>
          <w:sz w:val="21"/>
          <w:szCs w:val="21"/>
        </w:rPr>
        <w:t xml:space="preserve"> The Founders acknowledge that damages may be an inadequate remedy for breach of Clauses 5, 6, 7 and 9, and that specific performance and injunctive relief may be sought, including under the Specific Relief Act, 1963.</w:t>
      </w:r>
    </w:p>
    <w:p>
      <w:pPr>
        <w:spacing w:after="120" w:before="60" w:line="276"/>
        <w:ind w:left="720" w:hanging="720"/>
        <w:jc w:val="both"/>
      </w:pPr>
      <w:r>
        <w:rPr>
          <w:rFonts w:ascii="Calibri" w:cs="Calibri" w:eastAsia="Calibri" w:hAnsi="Calibri"/>
          <w:sz w:val="21"/>
          <w:szCs w:val="21"/>
        </w:rPr>
        <w:t xml:space="preserve">11.4	</w:t>
      </w:r>
      <w:r>
        <w:rPr>
          <w:rFonts w:ascii="Calibri" w:cs="Calibri" w:eastAsia="Calibri" w:hAnsi="Calibri"/>
          <w:b/>
          <w:bCs/>
          <w:sz w:val="21"/>
          <w:szCs w:val="21"/>
        </w:rPr>
        <w:t xml:space="preserve">Entire agreement, amendment and waiver.</w:t>
      </w:r>
      <w:r>
        <w:rPr>
          <w:rFonts w:ascii="Calibri" w:cs="Calibri" w:eastAsia="Calibri" w:hAnsi="Calibri"/>
          <w:sz w:val="21"/>
          <w:szCs w:val="21"/>
        </w:rPr>
        <w:t xml:space="preserve"> This Agreement is the entire agreement among the Founders on its subject matter. It may be amended only in writing signed by all Founders.</w:t>
      </w:r>
    </w:p>
    <w:p>
      <w:pPr>
        <w:spacing w:after="120" w:before="60" w:line="276"/>
        <w:ind w:left="720" w:hanging="720"/>
        <w:jc w:val="both"/>
      </w:pPr>
      <w:r>
        <w:rPr>
          <w:rFonts w:ascii="Calibri" w:cs="Calibri" w:eastAsia="Calibri" w:hAnsi="Calibri"/>
          <w:sz w:val="21"/>
          <w:szCs w:val="21"/>
        </w:rPr>
        <w:t xml:space="preserve">11.5	</w:t>
      </w:r>
      <w:r>
        <w:rPr>
          <w:rFonts w:ascii="Calibri" w:cs="Calibri" w:eastAsia="Calibri" w:hAnsi="Calibri"/>
          <w:b/>
          <w:bCs/>
          <w:sz w:val="21"/>
          <w:szCs w:val="21"/>
        </w:rPr>
        <w:t xml:space="preserve">Notices.</w:t>
      </w:r>
      <w:r>
        <w:rPr>
          <w:rFonts w:ascii="Calibri" w:cs="Calibri" w:eastAsia="Calibri" w:hAnsi="Calibri"/>
          <w:sz w:val="21"/>
          <w:szCs w:val="21"/>
        </w:rPr>
        <w:t xml:space="preserve"> Notices shall be in writing and sent to the addresses and email addresses in Schedule 5.</w:t>
      </w:r>
    </w:p>
    <w:p>
      <w:pPr>
        <w:spacing w:after="120" w:before="60" w:line="276"/>
        <w:ind w:left="720" w:hanging="720"/>
        <w:jc w:val="both"/>
      </w:pPr>
      <w:r>
        <w:rPr>
          <w:rFonts w:ascii="Calibri" w:cs="Calibri" w:eastAsia="Calibri" w:hAnsi="Calibri"/>
          <w:sz w:val="21"/>
          <w:szCs w:val="21"/>
        </w:rPr>
        <w:t xml:space="preserve">11.6	</w:t>
      </w:r>
      <w:r>
        <w:rPr>
          <w:rFonts w:ascii="Calibri" w:cs="Calibri" w:eastAsia="Calibri" w:hAnsi="Calibri"/>
          <w:b/>
          <w:bCs/>
          <w:sz w:val="21"/>
          <w:szCs w:val="21"/>
        </w:rPr>
        <w:t xml:space="preserve">Severability, counterparts and electronic execution.</w:t>
      </w:r>
      <w:r>
        <w:rPr>
          <w:rFonts w:ascii="Calibri" w:cs="Calibri" w:eastAsia="Calibri" w:hAnsi="Calibri"/>
          <w:sz w:val="21"/>
          <w:szCs w:val="21"/>
        </w:rPr>
        <w:t xml:space="preserve"> If any provision is held invalid it shall be severed and the remainder shall continue. This Agreement may be executed in counterparts and by electronic signature.</w:t>
      </w:r>
    </w:p>
    <w:p>
      <w:pPr>
        <w:spacing w:after="120" w:before="60" w:line="276"/>
        <w:ind w:left="720" w:hanging="720"/>
        <w:jc w:val="both"/>
      </w:pPr>
      <w:r>
        <w:rPr>
          <w:rFonts w:ascii="Calibri" w:cs="Calibri" w:eastAsia="Calibri" w:hAnsi="Calibri"/>
          <w:sz w:val="21"/>
          <w:szCs w:val="21"/>
        </w:rPr>
        <w:t xml:space="preserve">11.7	</w:t>
      </w:r>
      <w:r>
        <w:rPr>
          <w:rFonts w:ascii="Calibri" w:cs="Calibri" w:eastAsia="Calibri" w:hAnsi="Calibri"/>
          <w:b/>
          <w:bCs/>
          <w:sz w:val="21"/>
          <w:szCs w:val="21"/>
        </w:rPr>
        <w:t xml:space="preserve">Governing law and disputes.</w:t>
      </w:r>
      <w:r>
        <w:rPr>
          <w:rFonts w:ascii="Calibri" w:cs="Calibri" w:eastAsia="Calibri" w:hAnsi="Calibri"/>
          <w:sz w:val="21"/>
          <w:szCs w:val="21"/>
        </w:rPr>
        <w:t xml:space="preserve"> This Agreement is governed by the laws of India. Any dispute shall be referred to arbitration under the Arbitration and Conciliation Act, 1996 before a sole arbitrator seated at </w:t>
      </w:r>
      <w:r>
        <w:rPr>
          <w:rFonts w:ascii="Calibri" w:cs="Calibri" w:eastAsia="Calibri" w:hAnsi="Calibri"/>
          <w:b/>
          <w:bCs/>
          <w:sz w:val="21"/>
          <w:szCs w:val="21"/>
        </w:rPr>
        <w:t xml:space="preserve">[CITY]</w:t>
      </w:r>
      <w:r>
        <w:rPr>
          <w:rFonts w:ascii="Calibri" w:cs="Calibri" w:eastAsia="Calibri" w:hAnsi="Calibri"/>
          <w:sz w:val="21"/>
          <w:szCs w:val="21"/>
        </w:rPr>
        <w:t xml:space="preserve">. The courts at </w:t>
      </w:r>
      <w:r>
        <w:rPr>
          <w:rFonts w:ascii="Calibri" w:cs="Calibri" w:eastAsia="Calibri" w:hAnsi="Calibri"/>
          <w:b/>
          <w:bCs/>
          <w:sz w:val="21"/>
          <w:szCs w:val="21"/>
        </w:rPr>
        <w:t xml:space="preserve">[CITY]</w:t>
      </w:r>
      <w:r>
        <w:rPr>
          <w:rFonts w:ascii="Calibri" w:cs="Calibri" w:eastAsia="Calibri" w:hAnsi="Calibri"/>
          <w:sz w:val="21"/>
          <w:szCs w:val="21"/>
        </w:rPr>
        <w:t xml:space="preserve"> shall have exclusive jurisdiction for interim relief.</w:t>
      </w:r>
    </w:p>
    <w:p>
      <w:pPr>
        <w:spacing w:after="240"/>
      </w:pPr>
    </w:p>
    <w:p>
      <w:pPr>
        <w:spacing w:after="260" w:before="0" w:line="276"/>
        <w:jc w:val="both"/>
      </w:pPr>
      <w:r>
        <w:rPr>
          <w:rFonts w:ascii="Calibri" w:cs="Calibri" w:eastAsia="Calibri" w:hAnsi="Calibri"/>
          <w:b/>
          <w:bCs/>
          <w:sz w:val="21"/>
          <w:szCs w:val="21"/>
        </w:rPr>
        <w:t xml:space="preserve">IN WITNESS WHEREOF</w:t>
      </w:r>
      <w:r>
        <w:rPr>
          <w:rFonts w:ascii="Calibri" w:cs="Calibri" w:eastAsia="Calibri" w:hAnsi="Calibri"/>
          <w:sz w:val="21"/>
          <w:szCs w:val="21"/>
        </w:rPr>
        <w:t xml:space="preserve"> the Founders have executed this Agreement on the date first written above.</w:t>
      </w: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[FOUNDER 1]</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PAN: </w:t>
            </w:r>
            <w:r>
              <w:rPr>
                <w:rFonts w:ascii="Calibri" w:cs="Calibri" w:eastAsia="Calibri" w:hAnsi="Calibri"/>
                <w:b/>
                <w:bCs/>
                <w:sz w:val="21"/>
                <w:szCs w:val="21"/>
              </w:rPr>
              <w:t xml:space="preserve">[PAN]</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[FOUNDER 2]</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PAN: </w:t>
            </w:r>
            <w:r>
              <w:rPr>
                <w:rFonts w:ascii="Calibri" w:cs="Calibri" w:eastAsia="Calibri" w:hAnsi="Calibri"/>
                <w:b/>
                <w:bCs/>
                <w:sz w:val="21"/>
                <w:szCs w:val="21"/>
              </w:rPr>
              <w:t xml:space="preserve">[PAN]</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r>
    </w:tbl>
    <w:p>
      <w:pPr>
        <w:spacing w:after="220"/>
      </w:pP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[FOUNDER 3]</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PAN: </w:t>
            </w:r>
            <w:r>
              <w:rPr>
                <w:rFonts w:ascii="Calibri" w:cs="Calibri" w:eastAsia="Calibri" w:hAnsi="Calibri"/>
                <w:b/>
                <w:bCs/>
                <w:sz w:val="21"/>
                <w:szCs w:val="21"/>
              </w:rPr>
              <w:t xml:space="preserve">[PAN]</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For </w:t>
            </w:r>
            <w:r>
              <w:rPr>
                <w:rFonts w:ascii="Calibri" w:cs="Calibri" w:eastAsia="Calibri" w:hAnsi="Calibri"/>
                <w:b/>
                <w:bCs/>
                <w:sz w:val="21"/>
                <w:szCs w:val="21"/>
              </w:rPr>
              <w:t xml:space="preserve">[COMPANY NAME]</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Designation: </w:t>
            </w:r>
            <w:r>
              <w:rPr>
                <w:rFonts w:ascii="Calibri" w:cs="Calibri" w:eastAsia="Calibri" w:hAnsi="Calibri"/>
                <w:b/>
                <w:bCs/>
                <w:sz w:val="21"/>
                <w:szCs w:val="21"/>
              </w:rPr>
              <w:t xml:space="preserve">[DESIGNATION]</w:t>
            </w:r>
          </w:p>
        </w:tc>
      </w:tr>
    </w:tbl>
    <w:p>
      <w:pPr>
        <w:spacing w:after="200"/>
      </w:pP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WITNESS 1</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Address: </w:t>
            </w:r>
            <w:r>
              <w:rPr>
                <w:rFonts w:ascii="Calibri" w:cs="Calibri" w:eastAsia="Calibri" w:hAnsi="Calibri"/>
                <w:b/>
                <w:bCs/>
                <w:sz w:val="21"/>
                <w:szCs w:val="21"/>
              </w:rPr>
              <w:t xml:space="preserve">[ADDRESS]</w:t>
            </w:r>
          </w:p>
        </w:tc>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WITNESS 2</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Address: </w:t>
            </w:r>
            <w:r>
              <w:rPr>
                <w:rFonts w:ascii="Calibri" w:cs="Calibri" w:eastAsia="Calibri" w:hAnsi="Calibri"/>
                <w:b/>
                <w:bCs/>
                <w:sz w:val="21"/>
                <w:szCs w:val="21"/>
              </w:rPr>
              <w:t xml:space="preserve">[ADDRESS]</w:t>
            </w:r>
          </w:p>
        </w:tc>
      </w:tr>
    </w:tbl>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SCHEDULE 1</w:t>
      </w:r>
    </w:p>
    <w:p>
      <w:pPr>
        <w:spacing w:after="260"/>
        <w:jc w:val="center"/>
      </w:pPr>
      <w:r>
        <w:rPr>
          <w:rFonts w:ascii="Calibri" w:cs="Calibri" w:eastAsia="Calibri" w:hAnsi="Calibri"/>
          <w:i/>
          <w:iCs/>
          <w:color w:val="6E7480"/>
          <w:sz w:val="19"/>
          <w:szCs w:val="19"/>
        </w:rPr>
        <w:t xml:space="preserve">Shareholding and Vesting</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313"/>
        <w:gridCol w:w="1252"/>
        <w:gridCol w:w="963"/>
        <w:gridCol w:w="1542"/>
        <w:gridCol w:w="2023"/>
        <w:gridCol w:w="1545"/>
      </w:tblGrid>
      <w:tr>
        <w:trPr>
          <w:tblHeader/>
        </w:trPr>
        <w:tc>
          <w:tcPr>
            <w:tcW w:type="dxa" w:w="231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Founder</w:t>
            </w:r>
          </w:p>
        </w:tc>
        <w:tc>
          <w:tcPr>
            <w:tcW w:type="dxa" w:w="1252"/>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Shares</w:t>
            </w:r>
          </w:p>
        </w:tc>
        <w:tc>
          <w:tcPr>
            <w:tcW w:type="dxa" w:w="963"/>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w:t>
            </w:r>
          </w:p>
        </w:tc>
        <w:tc>
          <w:tcPr>
            <w:tcW w:type="dxa" w:w="1542"/>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 paid (₹)</w:t>
            </w:r>
          </w:p>
        </w:tc>
        <w:tc>
          <w:tcPr>
            <w:tcW w:type="dxa" w:w="2023"/>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Vesting Commencement Date</w:t>
            </w:r>
          </w:p>
        </w:tc>
        <w:tc>
          <w:tcPr>
            <w:tcW w:type="dxa" w:w="1545"/>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Deemed vested at signing</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[FOUNDER 1]</w:t>
            </w:r>
          </w:p>
        </w:tc>
        <w:tc>
          <w:tcPr>
            <w:tcW w:type="dxa" w:w="1252"/>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[NUMBER]</w:t>
            </w:r>
          </w:p>
        </w:tc>
        <w:tc>
          <w:tcPr>
            <w:tcW w:type="dxa" w:w="963"/>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w:t>
            </w:r>
          </w:p>
        </w:tc>
        <w:tc>
          <w:tcPr>
            <w:tcW w:type="dxa" w:w="1542"/>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2023"/>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[DATE]</w:t>
            </w:r>
          </w:p>
        </w:tc>
        <w:tc>
          <w:tcPr>
            <w:tcW w:type="dxa" w:w="1545"/>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[FOUNDER 2]</w:t>
            </w:r>
          </w:p>
        </w:tc>
        <w:tc>
          <w:tcPr>
            <w:tcW w:type="dxa" w:w="1252"/>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[NUMBER]</w:t>
            </w:r>
          </w:p>
        </w:tc>
        <w:tc>
          <w:tcPr>
            <w:tcW w:type="dxa" w:w="963"/>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w:t>
            </w:r>
          </w:p>
        </w:tc>
        <w:tc>
          <w:tcPr>
            <w:tcW w:type="dxa" w:w="1542"/>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2023"/>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[DATE]</w:t>
            </w:r>
          </w:p>
        </w:tc>
        <w:tc>
          <w:tcPr>
            <w:tcW w:type="dxa" w:w="1545"/>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[FOUNDER 3]</w:t>
            </w:r>
          </w:p>
        </w:tc>
        <w:tc>
          <w:tcPr>
            <w:tcW w:type="dxa" w:w="1252"/>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[NUMBER]</w:t>
            </w:r>
          </w:p>
        </w:tc>
        <w:tc>
          <w:tcPr>
            <w:tcW w:type="dxa" w:w="963"/>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w:t>
            </w:r>
          </w:p>
        </w:tc>
        <w:tc>
          <w:tcPr>
            <w:tcW w:type="dxa" w:w="1542"/>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2023"/>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[DATE]</w:t>
            </w:r>
          </w:p>
        </w:tc>
        <w:tc>
          <w:tcPr>
            <w:tcW w:type="dxa" w:w="1545"/>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ESOP Pool (reserved)</w:t>
            </w:r>
          </w:p>
        </w:tc>
        <w:tc>
          <w:tcPr>
            <w:tcW w:type="dxa" w:w="1252"/>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[NUMBER]</w:t>
            </w:r>
          </w:p>
        </w:tc>
        <w:tc>
          <w:tcPr>
            <w:tcW w:type="dxa" w:w="963"/>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w:t>
            </w:r>
          </w:p>
        </w:tc>
        <w:tc>
          <w:tcPr>
            <w:tcW w:type="dxa" w:w="1542"/>
            <w:tcMar>
              <w:top w:type="dxa" w:w="70"/>
              <w:left w:type="dxa" w:w="100"/>
              <w:bottom w:type="dxa" w:w="70"/>
              <w:right w:type="dxa" w:w="100"/>
            </w:tcMar>
            <w:vAlign w:val="center"/>
          </w:tcPr>
          <w:p>
            <w:pPr>
              <w:spacing w:after="0" w:line="240"/>
              <w:jc w:val="right"/>
            </w:pPr>
            <w:r>
              <w:rPr>
                <w:rFonts w:ascii="Calibri" w:cs="Calibri" w:eastAsia="Calibri" w:hAnsi="Calibri"/>
                <w:sz w:val="19"/>
                <w:szCs w:val="19"/>
              </w:rPr>
              <w:t xml:space="preserve">—</w:t>
            </w:r>
          </w:p>
        </w:tc>
        <w:tc>
          <w:tcPr>
            <w:tcW w:type="dxa" w:w="2023"/>
            <w:tcMar>
              <w:top w:type="dxa" w:w="70"/>
              <w:left w:type="dxa" w:w="100"/>
              <w:bottom w:type="dxa" w:w="70"/>
              <w:right w:type="dxa" w:w="100"/>
            </w:tcMar>
            <w:vAlign w:val="center"/>
          </w:tcPr>
          <w:p>
            <w:pPr>
              <w:spacing w:after="0" w:line="240"/>
              <w:jc w:val="center"/>
            </w:pPr>
            <w:r>
              <w:rPr>
                <w:rFonts w:ascii="Calibri" w:cs="Calibri" w:eastAsia="Calibri" w:hAnsi="Calibri"/>
                <w:sz w:val="19"/>
                <w:szCs w:val="19"/>
              </w:rPr>
              <w:t xml:space="preserve">—</w:t>
            </w:r>
          </w:p>
        </w:tc>
        <w:tc>
          <w:tcPr>
            <w:tcW w:type="dxa" w:w="1545"/>
            <w:tcMar>
              <w:top w:type="dxa" w:w="70"/>
              <w:left w:type="dxa" w:w="100"/>
              <w:bottom w:type="dxa" w:w="70"/>
              <w:right w:type="dxa" w:w="100"/>
            </w:tcMar>
            <w:vAlign w:val="center"/>
          </w:tcPr>
          <w:p>
            <w:pPr>
              <w:spacing w:after="0" w:line="240"/>
              <w:jc w:val="right"/>
            </w:pPr>
            <w:r>
              <w:rPr>
                <w:rFonts w:ascii="Calibri" w:cs="Calibri" w:eastAsia="Calibri" w:hAnsi="Calibri"/>
                <w:sz w:val="19"/>
                <w:szCs w:val="19"/>
              </w:rPr>
              <w:t xml:space="preserve">—</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Total</w:t>
            </w:r>
          </w:p>
        </w:tc>
        <w:tc>
          <w:tcPr>
            <w:tcW w:type="dxa" w:w="1252"/>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[NUMBER]</w:t>
            </w:r>
          </w:p>
        </w:tc>
        <w:tc>
          <w:tcPr>
            <w:tcW w:type="dxa" w:w="963"/>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100.0%</w:t>
            </w:r>
          </w:p>
        </w:tc>
        <w:tc>
          <w:tcPr>
            <w:tcW w:type="dxa" w:w="1542"/>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2023"/>
            <w:tcMar>
              <w:top w:type="dxa" w:w="70"/>
              <w:left w:type="dxa" w:w="100"/>
              <w:bottom w:type="dxa" w:w="70"/>
              <w:right w:type="dxa" w:w="100"/>
            </w:tcMar>
            <w:vAlign w:val="center"/>
          </w:tcPr>
          <w:p>
            <w:pPr>
              <w:spacing w:after="0" w:line="240"/>
              <w:jc w:val="center"/>
            </w:pPr>
          </w:p>
        </w:tc>
        <w:tc>
          <w:tcPr>
            <w:tcW w:type="dxa" w:w="1545"/>
            <w:tcMar>
              <w:top w:type="dxa" w:w="70"/>
              <w:left w:type="dxa" w:w="100"/>
              <w:bottom w:type="dxa" w:w="70"/>
              <w:right w:type="dxa" w:w="100"/>
            </w:tcMar>
            <w:vAlign w:val="center"/>
          </w:tcPr>
          <w:p>
            <w:pPr>
              <w:spacing w:after="0" w:line="240"/>
              <w:jc w:val="right"/>
            </w:pPr>
          </w:p>
        </w:tc>
      </w:tr>
    </w:tbl>
    <w:p>
      <w:pPr>
        <w:spacing w:after="180"/>
      </w:pPr>
    </w:p>
    <w:p>
      <w:pPr>
        <w:spacing w:after="60" w:before="240"/>
        <w:jc w:val="center"/>
      </w:pPr>
      <w:r>
        <w:rPr>
          <w:rFonts w:ascii="Calibri" w:cs="Calibri" w:eastAsia="Calibri" w:hAnsi="Calibri"/>
          <w:b/>
          <w:bCs/>
          <w:color w:val="14161B"/>
          <w:spacing w:val="12"/>
          <w:sz w:val="28"/>
          <w:szCs w:val="28"/>
        </w:rPr>
        <w:t xml:space="preserve">SCHEDULE 2</w:t>
      </w:r>
    </w:p>
    <w:p>
      <w:pPr>
        <w:spacing w:after="260"/>
        <w:jc w:val="center"/>
      </w:pPr>
      <w:r>
        <w:rPr>
          <w:rFonts w:ascii="Calibri" w:cs="Calibri" w:eastAsia="Calibri" w:hAnsi="Calibri"/>
          <w:i/>
          <w:iCs/>
          <w:color w:val="6E7480"/>
          <w:sz w:val="19"/>
          <w:szCs w:val="19"/>
        </w:rPr>
        <w:t xml:space="preserve">Contributions</w:t>
      </w:r>
    </w:p>
    <w:p>
      <w:pPr>
        <w:spacing w:after="120" w:before="0" w:line="276"/>
        <w:jc w:val="both"/>
      </w:pPr>
      <w:r>
        <w:rPr>
          <w:rFonts w:ascii="Calibri" w:cs="Calibri" w:eastAsia="Calibri" w:hAnsi="Calibri"/>
          <w:sz w:val="21"/>
          <w:szCs w:val="21"/>
        </w:rPr>
        <w:t xml:space="preserve">Record what each Founder actually brings. This is the evidence base for the split in Schedule 1 and for any later argument about it.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1542"/>
        <w:gridCol w:w="1638"/>
        <w:gridCol w:w="1156"/>
        <w:gridCol w:w="2891"/>
        <w:gridCol w:w="2411"/>
      </w:tblGrid>
      <w:tr>
        <w:trPr>
          <w:tblHeader/>
        </w:trPr>
        <w:tc>
          <w:tcPr>
            <w:tcW w:type="dxa" w:w="154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Founder</w:t>
            </w:r>
          </w:p>
        </w:tc>
        <w:tc>
          <w:tcPr>
            <w:tcW w:type="dxa" w:w="163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Cash contribution (₹)</w:t>
            </w:r>
          </w:p>
        </w:tc>
        <w:tc>
          <w:tcPr>
            <w:tcW w:type="dxa" w:w="115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Due by</w:t>
            </w:r>
          </w:p>
        </w:tc>
        <w:tc>
          <w:tcPr>
            <w:tcW w:type="dxa" w:w="289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Assets or IP contributed</w:t>
            </w:r>
          </w:p>
        </w:tc>
        <w:tc>
          <w:tcPr>
            <w:tcW w:type="dxa" w:w="241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Time commitment undertaken</w:t>
            </w:r>
          </w:p>
        </w:tc>
      </w:tr>
      <w:tr>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[FOUNDER 1]</w:t>
            </w:r>
          </w:p>
        </w:tc>
        <w:tc>
          <w:tcPr>
            <w:tcW w:type="dxa" w:w="163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[AMOUNT]</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[DESCRIBE — code, designs, customer relationships, equipment]</w:t>
            </w:r>
          </w:p>
        </w:tc>
        <w:tc>
          <w:tcPr>
            <w:tcW w:type="dxa" w:w="241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[FULL-TIME FROM ______ / ______ HOURS PER WEEK]</w:t>
            </w:r>
          </w:p>
        </w:tc>
      </w:tr>
      <w:tr>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[FOUNDER 2]</w:t>
            </w:r>
          </w:p>
        </w:tc>
        <w:tc>
          <w:tcPr>
            <w:tcW w:type="dxa" w:w="163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[AMOUNT]</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[DESCRIBE]</w:t>
            </w:r>
          </w:p>
        </w:tc>
        <w:tc>
          <w:tcPr>
            <w:tcW w:type="dxa" w:w="241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[COMMITMENT]</w:t>
            </w:r>
          </w:p>
        </w:tc>
      </w:tr>
      <w:tr>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[FOUNDER 3]</w:t>
            </w:r>
          </w:p>
        </w:tc>
        <w:tc>
          <w:tcPr>
            <w:tcW w:type="dxa" w:w="163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[AMOUNT]</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[DESCRIBE]</w:t>
            </w:r>
          </w:p>
        </w:tc>
        <w:tc>
          <w:tcPr>
            <w:tcW w:type="dxa" w:w="241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[COMMITMENT]</w:t>
            </w:r>
          </w:p>
        </w:tc>
      </w:tr>
    </w:tbl>
    <w:p>
      <w:pPr>
        <w:spacing w:after="180"/>
      </w:pPr>
    </w:p>
    <w:p>
      <w:pPr>
        <w:spacing w:after="60" w:before="240"/>
        <w:jc w:val="center"/>
      </w:pPr>
      <w:r>
        <w:rPr>
          <w:rFonts w:ascii="Calibri" w:cs="Calibri" w:eastAsia="Calibri" w:hAnsi="Calibri"/>
          <w:b/>
          <w:bCs/>
          <w:color w:val="14161B"/>
          <w:spacing w:val="12"/>
          <w:sz w:val="28"/>
          <w:szCs w:val="28"/>
        </w:rPr>
        <w:t xml:space="preserve">SCHEDULE 3</w:t>
      </w:r>
    </w:p>
    <w:p>
      <w:pPr>
        <w:spacing w:after="260"/>
        <w:jc w:val="center"/>
      </w:pPr>
      <w:r>
        <w:rPr>
          <w:rFonts w:ascii="Calibri" w:cs="Calibri" w:eastAsia="Calibri" w:hAnsi="Calibri"/>
          <w:i/>
          <w:iCs/>
          <w:color w:val="6E7480"/>
          <w:sz w:val="19"/>
          <w:szCs w:val="19"/>
        </w:rPr>
        <w:t xml:space="preserve">Roles and Remuneration</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1542"/>
        <w:gridCol w:w="1927"/>
        <w:gridCol w:w="3276"/>
        <w:gridCol w:w="1349"/>
        <w:gridCol w:w="1544"/>
      </w:tblGrid>
      <w:tr>
        <w:trPr>
          <w:tblHeader/>
        </w:trPr>
        <w:tc>
          <w:tcPr>
            <w:tcW w:type="dxa" w:w="154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Founder</w:t>
            </w:r>
          </w:p>
        </w:tc>
        <w:tc>
          <w:tcPr>
            <w:tcW w:type="dxa" w:w="192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Title</w:t>
            </w:r>
          </w:p>
        </w:tc>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Principal responsibilities</w:t>
            </w:r>
          </w:p>
        </w:tc>
        <w:tc>
          <w:tcPr>
            <w:tcW w:type="dxa" w:w="134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Full-time from</w:t>
            </w:r>
          </w:p>
        </w:tc>
        <w:tc>
          <w:tcPr>
            <w:tcW w:type="dxa" w:w="154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Monthly remuneration (₹)</w:t>
            </w:r>
          </w:p>
        </w:tc>
      </w:tr>
      <w:tr>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[FOUNDER 1]</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[e.g. Chief Executive Officer]</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[FUNDRAISING, SALES, OVERALL DIRECTION]</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[AMOUNT]</w:t>
            </w:r>
          </w:p>
        </w:tc>
      </w:tr>
      <w:tr>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[FOUNDER 2]</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[e.g. Chief Technology Officer]</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[PRODUCT, ENGINEERING, INFRASTRUCTURE]</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[AMOUNT]</w:t>
            </w:r>
          </w:p>
        </w:tc>
      </w:tr>
      <w:tr>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[FOUNDER 3]</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[e.g. Chief Operating Officer]</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[OPERATIONS, FINANCE, PEOPLE]</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[AMOUNT]</w:t>
            </w:r>
          </w:p>
        </w:tc>
      </w:tr>
    </w:tbl>
    <w:p>
      <w:pPr>
        <w:spacing w:after="180"/>
      </w:pPr>
    </w:p>
    <w:p>
      <w:pPr>
        <w:spacing w:after="60" w:before="240"/>
        <w:jc w:val="center"/>
      </w:pPr>
      <w:r>
        <w:rPr>
          <w:rFonts w:ascii="Calibri" w:cs="Calibri" w:eastAsia="Calibri" w:hAnsi="Calibri"/>
          <w:b/>
          <w:bCs/>
          <w:color w:val="14161B"/>
          <w:spacing w:val="12"/>
          <w:sz w:val="28"/>
          <w:szCs w:val="28"/>
        </w:rPr>
        <w:t xml:space="preserve">SCHEDULE 4</w:t>
      </w:r>
    </w:p>
    <w:p>
      <w:pPr>
        <w:spacing w:after="260"/>
        <w:jc w:val="center"/>
      </w:pPr>
      <w:r>
        <w:rPr>
          <w:rFonts w:ascii="Calibri" w:cs="Calibri" w:eastAsia="Calibri" w:hAnsi="Calibri"/>
          <w:i/>
          <w:iCs/>
          <w:color w:val="6E7480"/>
          <w:sz w:val="19"/>
          <w:szCs w:val="19"/>
        </w:rPr>
        <w:t xml:space="preserve">Register of Assets to be Transferred to the Company</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276"/>
        <w:gridCol w:w="1349"/>
        <w:gridCol w:w="1927"/>
        <w:gridCol w:w="1542"/>
        <w:gridCol w:w="1544"/>
      </w:tblGrid>
      <w:tr>
        <w:trPr>
          <w:tblHeader/>
        </w:trPr>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Asset</w:t>
            </w:r>
          </w:p>
        </w:tc>
        <w:tc>
          <w:tcPr>
            <w:tcW w:type="dxa" w:w="134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Type</w:t>
            </w:r>
          </w:p>
        </w:tc>
        <w:tc>
          <w:tcPr>
            <w:tcW w:type="dxa" w:w="192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Currently held by</w:t>
            </w:r>
          </w:p>
        </w:tc>
        <w:tc>
          <w:tcPr>
            <w:tcW w:type="dxa" w:w="154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Transfer by</w:t>
            </w:r>
          </w:p>
        </w:tc>
        <w:tc>
          <w:tcPr>
            <w:tcW w:type="dxa" w:w="154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Transferred</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[DOMAIN NAME]</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Domain</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[FOUNDER]</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[YES / NO]</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[CODE REPOSITORY]</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Repository</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[FOUNDER]</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[YES / NO]</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[CLOUD / HOSTING ACCOUNT]</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Account</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[FOUNDER]</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[YES / NO]</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[SOCIAL MEDIA HANDLES]</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Account</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[FOUNDER]</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[YES / NO]</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[TRADE MARK APPLICATION]</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IP</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[FOUNDER]</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[YES / NO]</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[APP STORE / PAYMENT GATEWAY ACCOUNT]</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Account</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[FOUNDER]</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[YES / NO]</w:t>
            </w:r>
          </w:p>
        </w:tc>
      </w:tr>
    </w:tbl>
    <w:p>
      <w:pPr>
        <w:spacing w:after="180"/>
      </w:pPr>
    </w:p>
    <w:p>
      <w:pPr>
        <w:spacing w:after="60" w:before="240"/>
        <w:jc w:val="center"/>
      </w:pPr>
      <w:r>
        <w:rPr>
          <w:rFonts w:ascii="Calibri" w:cs="Calibri" w:eastAsia="Calibri" w:hAnsi="Calibri"/>
          <w:b/>
          <w:bCs/>
          <w:color w:val="14161B"/>
          <w:spacing w:val="12"/>
          <w:sz w:val="28"/>
          <w:szCs w:val="28"/>
        </w:rPr>
        <w:t xml:space="preserve">SCHEDULE 5</w:t>
      </w:r>
    </w:p>
    <w:p>
      <w:pPr>
        <w:spacing w:after="260"/>
        <w:jc w:val="center"/>
      </w:pPr>
      <w:r>
        <w:rPr>
          <w:rFonts w:ascii="Calibri" w:cs="Calibri" w:eastAsia="Calibri" w:hAnsi="Calibri"/>
          <w:i/>
          <w:iCs/>
          <w:color w:val="6E7480"/>
          <w:sz w:val="19"/>
          <w:szCs w:val="19"/>
        </w:rPr>
        <w:t xml:space="preserve">Notices and Deadlock Adviser</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505"/>
        <w:gridCol w:w="3276"/>
        <w:gridCol w:w="2313"/>
        <w:gridCol w:w="1544"/>
      </w:tblGrid>
      <w:tr>
        <w:trPr>
          <w:tblHeader/>
        </w:trPr>
        <w:tc>
          <w:tcPr>
            <w:tcW w:type="dxa" w:w="25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Founder</w:t>
            </w:r>
          </w:p>
        </w:tc>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Address</w:t>
            </w:r>
          </w:p>
        </w:tc>
        <w:tc>
          <w:tcPr>
            <w:tcW w:type="dxa" w:w="231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Email</w:t>
            </w:r>
          </w:p>
        </w:tc>
        <w:tc>
          <w:tcPr>
            <w:tcW w:type="dxa" w:w="154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Phone</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[FOUNDER 1]</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[ADDRESS]</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[EMAIL]</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[PHONE]</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[FOUNDER 2]</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[ADDRESS]</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[EMAIL]</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[PHONE]</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[FOUNDER 3]</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[ADDRESS]</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[EMAIL]</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[PHONE]</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Deadlock adviser (Clause 8.4)</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 AND ADDRESS]</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[EMAIL]</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[PHONE]</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Sign it early, not when it matters</w:t>
      </w:r>
    </w:p>
    <w:p>
      <w:pPr>
        <w:spacing w:after="60" w:line="264"/>
        <w:jc w:val="both"/>
      </w:pPr>
      <w:r>
        <w:rPr>
          <w:rFonts w:ascii="Calibri" w:cs="Calibri" w:eastAsia="Calibri" w:hAnsi="Calibri"/>
          <w:sz w:val="19"/>
          <w:szCs w:val="19"/>
        </w:rPr>
        <w:t xml:space="preserve">The value of this document is entirely in having agreed it before there is a dispute. Founders who postpone it until the first fundraise end up negotiating vesting and leaver terms with a term sheet on the table and an investor watching — the worst possible moment. It costs almost nothing to sign at incorporation.</w:t>
      </w:r>
    </w:p>
    <w:p>
      <w:pPr>
        <w:keepNext/>
        <w:spacing w:after="40" w:before="140"/>
      </w:pPr>
      <w:r>
        <w:rPr>
          <w:rFonts w:ascii="Calibri" w:cs="Calibri" w:eastAsia="Calibri" w:hAnsi="Calibri"/>
          <w:b/>
          <w:bCs/>
          <w:color w:val="14161B"/>
          <w:sz w:val="20"/>
          <w:szCs w:val="20"/>
        </w:rPr>
        <w:t xml:space="preserve">Equal splits are a decision, not a default</w:t>
      </w:r>
    </w:p>
    <w:p>
      <w:pPr>
        <w:spacing w:after="60" w:line="264"/>
        <w:jc w:val="both"/>
      </w:pPr>
      <w:r>
        <w:rPr>
          <w:rFonts w:ascii="Calibri" w:cs="Calibri" w:eastAsia="Calibri" w:hAnsi="Calibri"/>
          <w:sz w:val="19"/>
          <w:szCs w:val="19"/>
        </w:rPr>
        <w:t xml:space="preserve">A three-way equal split is fine if the contributions are genuinely equal and will remain so. Where one founder is full-time and another is not, where one has put in money and another has not, or where one joined a year later, the split should reflect that. Schedule 2 exists to record why the split is what it is, so that the reasoning survives the memory of it.</w:t>
      </w:r>
    </w:p>
    <w:p>
      <w:pPr>
        <w:keepNext/>
        <w:spacing w:after="40" w:before="140"/>
      </w:pPr>
      <w:r>
        <w:rPr>
          <w:rFonts w:ascii="Calibri" w:cs="Calibri" w:eastAsia="Calibri" w:hAnsi="Calibri"/>
          <w:b/>
          <w:bCs/>
          <w:color w:val="14161B"/>
          <w:sz w:val="20"/>
          <w:szCs w:val="20"/>
        </w:rPr>
        <w:t xml:space="preserve">Vesting is the single most important clause</w:t>
      </w:r>
    </w:p>
    <w:p>
      <w:pPr>
        <w:spacing w:after="60" w:line="264"/>
        <w:jc w:val="both"/>
      </w:pPr>
      <w:r>
        <w:rPr>
          <w:rFonts w:ascii="Calibri" w:cs="Calibri" w:eastAsia="Calibri" w:hAnsi="Calibri"/>
          <w:sz w:val="19"/>
          <w:szCs w:val="19"/>
        </w:rPr>
        <w:t xml:space="preserve">Without vesting, a founder who leaves in month four keeps a third of the company forever, and every future investor will require the problem to be fixed retrospectively — which requires that founder’s cooperation, which is exactly what will not be forthcoming. Four years with a one-year cliff is the market standard. Credit for time already served is negotiable and should be recorded in Schedule 1.</w:t>
      </w:r>
    </w:p>
    <w:p>
      <w:pPr>
        <w:keepNext/>
        <w:spacing w:after="40" w:before="140"/>
      </w:pPr>
      <w:r>
        <w:rPr>
          <w:rFonts w:ascii="Calibri" w:cs="Calibri" w:eastAsia="Calibri" w:hAnsi="Calibri"/>
          <w:b/>
          <w:bCs/>
          <w:color w:val="14161B"/>
          <w:sz w:val="20"/>
          <w:szCs w:val="20"/>
        </w:rPr>
        <w:t xml:space="preserve">Bad Leaver definitions cut both ways</w:t>
      </w:r>
    </w:p>
    <w:p>
      <w:pPr>
        <w:spacing w:after="60" w:line="264"/>
        <w:jc w:val="both"/>
      </w:pPr>
      <w:r>
        <w:rPr>
          <w:rFonts w:ascii="Calibri" w:cs="Calibri" w:eastAsia="Calibri" w:hAnsi="Calibri"/>
          <w:sz w:val="19"/>
          <w:szCs w:val="19"/>
        </w:rPr>
        <w:t xml:space="preserve">A definition of Bad Leaver that includes any resignation gives whoever controls the board the power to make any departing founder a bad leaver by making the job intolerable. The Good Reason limb in Clause 5.3 is the counterweight and should not be dropped. Equally, a definition confined to criminal conviction protects nobody. The clause as drafted sits between the two.</w:t>
      </w:r>
    </w:p>
    <w:p>
      <w:pPr>
        <w:keepNext/>
        <w:spacing w:after="40" w:before="140"/>
      </w:pPr>
      <w:r>
        <w:rPr>
          <w:rFonts w:ascii="Calibri" w:cs="Calibri" w:eastAsia="Calibri" w:hAnsi="Calibri"/>
          <w:b/>
          <w:bCs/>
          <w:color w:val="14161B"/>
          <w:sz w:val="20"/>
          <w:szCs w:val="20"/>
        </w:rPr>
        <w:t xml:space="preserve">The company cannot always buy back</w:t>
      </w:r>
    </w:p>
    <w:p>
      <w:pPr>
        <w:spacing w:after="60" w:line="264"/>
        <w:jc w:val="both"/>
      </w:pPr>
      <w:r>
        <w:rPr>
          <w:rFonts w:ascii="Calibri" w:cs="Calibri" w:eastAsia="Calibri" w:hAnsi="Calibri"/>
          <w:sz w:val="19"/>
          <w:szCs w:val="19"/>
        </w:rPr>
        <w:t xml:space="preserve">Clause 5.6 flags the constraint. A company may only buy its own shares within the limits of Sections 68 to 70 of the Companies Act, 2013 — out of free reserves or securities premium, within the prescribed percentage limits, subject to a debt-equity test, and not more than once a year. An early-stage company usually has neither reserves nor premium, so the practical route is a purchase by the continuing founders or by a nominee. Decide in advance who funds it.</w:t>
      </w:r>
    </w:p>
    <w:p>
      <w:pPr>
        <w:keepNext/>
        <w:spacing w:after="40" w:before="140"/>
      </w:pPr>
      <w:r>
        <w:rPr>
          <w:rFonts w:ascii="Calibri" w:cs="Calibri" w:eastAsia="Calibri" w:hAnsi="Calibri"/>
          <w:b/>
          <w:bCs/>
          <w:color w:val="14161B"/>
          <w:sz w:val="20"/>
          <w:szCs w:val="20"/>
        </w:rPr>
        <w:t xml:space="preserve">Intellectual property is the first thing diligence finds</w:t>
      </w:r>
    </w:p>
    <w:p>
      <w:pPr>
        <w:spacing w:after="60" w:line="264"/>
        <w:jc w:val="both"/>
      </w:pPr>
      <w:r>
        <w:rPr>
          <w:rFonts w:ascii="Calibri" w:cs="Calibri" w:eastAsia="Calibri" w:hAnsi="Calibri"/>
          <w:sz w:val="19"/>
          <w:szCs w:val="19"/>
        </w:rPr>
        <w:t xml:space="preserve">Clause 6.5 and Schedule 4 exist because in almost every early-stage company something material sits in a founder’s personal name — the domain, the repository, the cloud account, the app store listing, the trade mark application. Move them to the company within thirty days and keep the register updated. Investors will ask, and a founder who has left with the domain registered to their personal email is a genuine emergency.</w:t>
      </w:r>
    </w:p>
    <w:p>
      <w:pPr>
        <w:keepNext/>
        <w:spacing w:after="40" w:before="140"/>
      </w:pPr>
      <w:r>
        <w:rPr>
          <w:rFonts w:ascii="Calibri" w:cs="Calibri" w:eastAsia="Calibri" w:hAnsi="Calibri"/>
          <w:b/>
          <w:bCs/>
          <w:color w:val="14161B"/>
          <w:sz w:val="20"/>
          <w:szCs w:val="20"/>
        </w:rPr>
        <w:t xml:space="preserve">Prior employer risk</w:t>
      </w:r>
    </w:p>
    <w:p>
      <w:pPr>
        <w:spacing w:after="60" w:line="264"/>
        <w:jc w:val="both"/>
      </w:pPr>
      <w:r>
        <w:rPr>
          <w:rFonts w:ascii="Calibri" w:cs="Calibri" w:eastAsia="Calibri" w:hAnsi="Calibri"/>
          <w:sz w:val="19"/>
          <w:szCs w:val="19"/>
        </w:rPr>
        <w:t xml:space="preserve">Warranty 6.4 addresses the most common intellectual property defect at seed stage: code or designs created while a founder was employed elsewhere, using that employer’s equipment or time. Employment contracts routinely assign such work to the employer. Where a founder has any doubt, take advice before the fundraise rather than warranting around the problem.</w:t>
      </w:r>
    </w:p>
    <w:p>
      <w:pPr>
        <w:keepNext/>
        <w:spacing w:after="40" w:before="140"/>
      </w:pPr>
      <w:r>
        <w:rPr>
          <w:rFonts w:ascii="Calibri" w:cs="Calibri" w:eastAsia="Calibri" w:hAnsi="Calibri"/>
          <w:b/>
          <w:bCs/>
          <w:color w:val="14161B"/>
          <w:sz w:val="20"/>
          <w:szCs w:val="20"/>
        </w:rPr>
        <w:t xml:space="preserve">No post-departure non-compete</w:t>
      </w:r>
    </w:p>
    <w:p>
      <w:pPr>
        <w:spacing w:after="60" w:line="264"/>
        <w:jc w:val="both"/>
      </w:pPr>
      <w:r>
        <w:rPr>
          <w:rFonts w:ascii="Calibri" w:cs="Calibri" w:eastAsia="Calibri" w:hAnsi="Calibri"/>
          <w:sz w:val="19"/>
          <w:szCs w:val="19"/>
        </w:rPr>
        <w:t xml:space="preserve">Clause 7.4 states the position plainly. Section 27 of the Indian Contract Act, 1872 voids restraints of trade, and Indian courts do not enforce non-competes operating after employment ends. Restrictions during the engagement, confidentiality, non-solicitation and intellectual property assignment all work. If a departing co-founder starting a competitor is the risk that keeps you awake, the answer is the leaver provisions in Clause 5, not a non-compete that will not be enforced.</w:t>
      </w:r>
    </w:p>
    <w:p>
      <w:pPr>
        <w:keepNext/>
        <w:spacing w:after="40" w:before="140"/>
      </w:pPr>
      <w:r>
        <w:rPr>
          <w:rFonts w:ascii="Calibri" w:cs="Calibri" w:eastAsia="Calibri" w:hAnsi="Calibri"/>
          <w:b/>
          <w:bCs/>
          <w:color w:val="14161B"/>
          <w:sz w:val="20"/>
          <w:szCs w:val="20"/>
        </w:rPr>
        <w:t xml:space="preserve">The shotgun clause</w:t>
      </w:r>
    </w:p>
    <w:p>
      <w:pPr>
        <w:spacing w:after="60" w:line="264"/>
        <w:jc w:val="both"/>
      </w:pPr>
      <w:r>
        <w:rPr>
          <w:rFonts w:ascii="Calibri" w:cs="Calibri" w:eastAsia="Calibri" w:hAnsi="Calibri"/>
          <w:sz w:val="19"/>
          <w:szCs w:val="19"/>
        </w:rPr>
        <w:t xml:space="preserve">Clause 8.5 resolves deadlock decisively and brutally. It favours whoever has money, because the offeree must either buy at the offeror’s price or sell at it. Where founders have very different personal financial positions, it is not fair, and a valuation-based buy-out with a payment schedule is the better mechanism. Decide deliberately; do not include it because it appears in templates.</w:t>
      </w:r>
    </w:p>
    <w:p>
      <w:pPr>
        <w:keepNext/>
        <w:spacing w:after="40" w:before="140"/>
      </w:pPr>
      <w:r>
        <w:rPr>
          <w:rFonts w:ascii="Calibri" w:cs="Calibri" w:eastAsia="Calibri" w:hAnsi="Calibri"/>
          <w:b/>
          <w:bCs/>
          <w:color w:val="14161B"/>
          <w:sz w:val="20"/>
          <w:szCs w:val="20"/>
        </w:rPr>
        <w:t xml:space="preserve">This agreement gives way to an investor agreement</w:t>
      </w:r>
    </w:p>
    <w:p>
      <w:pPr>
        <w:spacing w:after="60" w:line="264"/>
        <w:jc w:val="both"/>
      </w:pPr>
      <w:r>
        <w:rPr>
          <w:rFonts w:ascii="Calibri" w:cs="Calibri" w:eastAsia="Calibri" w:hAnsi="Calibri"/>
          <w:sz w:val="19"/>
          <w:szCs w:val="19"/>
        </w:rPr>
        <w:t xml:space="preserve">Clause 10.2 records what actually happens on a priced round: the shareholders’ agreement supersedes this document on everything it covers. That is normal. Keep this agreement alive for what the investor agreement does not address — the allocation of roles among founders, the deadlock mechanism, and the internal contribution arrangements.</w:t>
      </w:r>
    </w:p>
    <w:p>
      <w:pPr>
        <w:keepNext/>
        <w:spacing w:after="40" w:before="140"/>
      </w:pPr>
      <w:r>
        <w:rPr>
          <w:rFonts w:ascii="Calibri" w:cs="Calibri" w:eastAsia="Calibri" w:hAnsi="Calibri"/>
          <w:b/>
          <w:bCs/>
          <w:color w:val="14161B"/>
          <w:sz w:val="20"/>
          <w:szCs w:val="20"/>
        </w:rPr>
        <w:t xml:space="preserve">Get it into the Articles</w:t>
      </w:r>
    </w:p>
    <w:p>
      <w:pPr>
        <w:spacing w:after="60" w:line="264"/>
        <w:jc w:val="both"/>
      </w:pPr>
      <w:r>
        <w:rPr>
          <w:rFonts w:ascii="Calibri" w:cs="Calibri" w:eastAsia="Calibri" w:hAnsi="Calibri"/>
          <w:sz w:val="19"/>
          <w:szCs w:val="19"/>
        </w:rPr>
        <w:t xml:space="preserve">Clause 11.2. Vesting, leaver rights and transfer restrictions bind a transferee only if they are in the articles of association of the company. The agreement alone binds the founders as a contract. Amend the articles and file the amendment.</w:t>
      </w:r>
    </w:p>
    <w:p>
      <w:pPr>
        <w:keepNext/>
        <w:spacing w:after="40" w:before="140"/>
      </w:pPr>
      <w:r>
        <w:rPr>
          <w:rFonts w:ascii="Calibri" w:cs="Calibri" w:eastAsia="Calibri" w:hAnsi="Calibri"/>
          <w:b/>
          <w:bCs/>
          <w:color w:val="14161B"/>
          <w:sz w:val="20"/>
          <w:szCs w:val="20"/>
        </w:rPr>
        <w:t xml:space="preserve">Stamp duty and execution</w:t>
      </w:r>
    </w:p>
    <w:p>
      <w:pPr>
        <w:spacing w:after="60" w:line="264"/>
        <w:jc w:val="both"/>
      </w:pPr>
      <w:r>
        <w:rPr>
          <w:rFonts w:ascii="Calibri" w:cs="Calibri" w:eastAsia="Calibri" w:hAnsi="Calibri"/>
          <w:sz w:val="19"/>
          <w:szCs w:val="19"/>
        </w:rPr>
        <w:t xml:space="preserve">Duty is State-specific and usually charged as an agreement. Execute on stamp paper purchased in the State stated as the place of execution, and take two witnesses. If founders sign in different States, assume the higher duty applies.</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Indian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Have this agreement reviewed by counsel, particularly the vesting, leaver and buy-back mechanics, which interact with company law limits.</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2026-08-21T12:53:53.295Z</dcterms:created>
  <dcterms:modified xsi:type="dcterms:W3CDTF">2026-08-21T12:53:53.295Z</dcterms:modified>
</cp:coreProperties>
</file>

<file path=docProps/custom.xml><?xml version="1.0" encoding="utf-8"?>
<Properties xmlns="http://schemas.openxmlformats.org/officeDocument/2006/custom-properties" xmlns:vt="http://schemas.openxmlformats.org/officeDocument/2006/docPropsVTypes"/>
</file>