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NOTICE OF EXERCISE OF STOCK OPTIONS</w:t>
      </w:r>
    </w:p>
    <w:p>
      <w:pPr>
        <w:spacing w:after="260"/>
        <w:jc w:val="center"/>
      </w:pPr>
      <w:r>
        <w:rPr>
          <w:rFonts w:ascii="Calibri" w:cs="Calibri" w:eastAsia="Calibri" w:hAnsi="Calibri"/>
          <w:i/>
          <w:iCs/>
          <w:color w:val="6E7480"/>
          <w:sz w:val="19"/>
          <w:szCs w:val="19"/>
        </w:rPr>
        <w:t xml:space="preserve">Under the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Employee Stock Option Scheme </w:t>
      </w:r>
      <w:r>
        <w:rPr>
          <w:rFonts w:ascii="Calibri" w:cs="Calibri" w:eastAsia="Calibri" w:hAnsi="Calibri"/>
          <w:b/>
          <w:bCs/>
          <w:i/>
          <w:iCs/>
          <w:color w:val="6E7480"/>
          <w:sz w:val="19"/>
          <w:szCs w:val="19"/>
        </w:rPr>
        <w:t xml:space="preserve">[YEAR]</w:t>
      </w:r>
    </w:p>
    <w:p>
      <w:pPr>
        <w:spacing w:after="180" w:before="0" w:line="276"/>
        <w:jc w:val="both"/>
      </w:pPr>
      <w:r>
        <w:rPr>
          <w:rFonts w:ascii="Calibri" w:cs="Calibri" w:eastAsia="Calibri" w:hAnsi="Calibri"/>
          <w:i/>
          <w:iCs/>
          <w:color w:val="6E7480"/>
          <w:sz w:val="21"/>
          <w:szCs w:val="21"/>
        </w:rPr>
        <w:t xml:space="preserve">Exercise is the point at which an option becomes a share and a tax liability crystallises. Before signing, be sure you know three things: how many options have actually vested, what the total cash cost will be including tax, and whether you will be able to sell the shares. If any of the three is unclear, ask before you sign.</w:t>
      </w:r>
    </w:p>
    <w:p>
      <w:pPr>
        <w:spacing w:after="40" w:before="0" w:line="276"/>
        <w:jc w:val="both"/>
      </w:pPr>
      <w:r>
        <w:rPr>
          <w:rFonts w:ascii="Calibri" w:cs="Calibri" w:eastAsia="Calibri" w:hAnsi="Calibri"/>
          <w:sz w:val="21"/>
          <w:szCs w:val="21"/>
        </w:rPr>
        <w:t xml:space="preserve">To,</w:t>
      </w:r>
    </w:p>
    <w:p>
      <w:pPr>
        <w:spacing w:after="40" w:before="0" w:line="276"/>
        <w:jc w:val="both"/>
      </w:pPr>
      <w:r>
        <w:rPr>
          <w:rFonts w:ascii="Calibri" w:cs="Calibri" w:eastAsia="Calibri" w:hAnsi="Calibri"/>
          <w:b/>
          <w:bCs/>
          <w:sz w:val="21"/>
          <w:szCs w:val="21"/>
        </w:rPr>
        <w:t xml:space="preserve">The Board of Directors</w:t>
      </w:r>
    </w:p>
    <w:p>
      <w:pPr>
        <w:spacing w:after="40" w:before="0" w:line="276"/>
        <w:jc w:val="both"/>
      </w:pPr>
      <w:r>
        <w:rPr>
          <w:rFonts w:ascii="Calibri" w:cs="Calibri" w:eastAsia="Calibri" w:hAnsi="Calibri"/>
          <w:b/>
          <w:bCs/>
          <w:sz w:val="21"/>
          <w:szCs w:val="21"/>
        </w:rPr>
        <w:t xml:space="preserve">[COMPANY NAME]</w:t>
      </w:r>
    </w:p>
    <w:p>
      <w:pPr>
        <w:spacing w:after="160" w:before="0" w:line="276"/>
        <w:jc w:val="both"/>
      </w:pPr>
      <w:r>
        <w:rPr>
          <w:rFonts w:ascii="Calibri" w:cs="Calibri" w:eastAsia="Calibri" w:hAnsi="Calibri"/>
          <w:b/>
          <w:bCs/>
          <w:sz w:val="21"/>
          <w:szCs w:val="21"/>
        </w:rPr>
        <w:t xml:space="preserve">[REGISTERED OFFICE ADDRESS]</w:t>
      </w:r>
    </w:p>
    <w:p>
      <w:pPr>
        <w:spacing w:after="140" w:before="0" w:line="276"/>
        <w:jc w:val="both"/>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140" w:before="0" w:line="276"/>
        <w:jc w:val="both"/>
      </w:pPr>
      <w:r>
        <w:rPr>
          <w:rFonts w:ascii="Calibri" w:cs="Calibri" w:eastAsia="Calibri" w:hAnsi="Calibri"/>
          <w:b/>
          <w:bCs/>
          <w:sz w:val="21"/>
          <w:szCs w:val="21"/>
        </w:rPr>
        <w:t xml:space="preserve">Subject: Exercise of vested stock options</w:t>
      </w:r>
    </w:p>
    <w:p>
      <w:pPr>
        <w:spacing w:after="140" w:before="0" w:line="276"/>
        <w:jc w:val="both"/>
      </w:pPr>
      <w:r>
        <w:rPr>
          <w:rFonts w:ascii="Calibri" w:cs="Calibri" w:eastAsia="Calibri" w:hAnsi="Calibri"/>
          <w:sz w:val="21"/>
          <w:szCs w:val="21"/>
        </w:rPr>
        <w:t xml:space="preserve">Dear Sirs,</w:t>
      </w:r>
    </w:p>
    <w:p>
      <w:pPr>
        <w:spacing w:after="180" w:before="0" w:line="276"/>
        <w:jc w:val="both"/>
      </w:pPr>
      <w:r>
        <w:rPr>
          <w:rFonts w:ascii="Calibri" w:cs="Calibri" w:eastAsia="Calibri" w:hAnsi="Calibri"/>
          <w:sz w:val="21"/>
          <w:szCs w:val="21"/>
        </w:rPr>
        <w:t xml:space="preserve">I refer to the options granted to me under the grant letter dated </w:t>
      </w:r>
      <w:r>
        <w:rPr>
          <w:rFonts w:ascii="Calibri" w:cs="Calibri" w:eastAsia="Calibri" w:hAnsi="Calibri"/>
          <w:b/>
          <w:bCs/>
          <w:sz w:val="21"/>
          <w:szCs w:val="21"/>
        </w:rPr>
        <w:t xml:space="preserve">[DATE]</w:t>
      </w:r>
      <w:r>
        <w:rPr>
          <w:rFonts w:ascii="Calibri" w:cs="Calibri" w:eastAsia="Calibri" w:hAnsi="Calibri"/>
          <w:sz w:val="21"/>
          <w:szCs w:val="21"/>
        </w:rPr>
        <w:t xml:space="preserve"> pursuant to the </w:t>
      </w:r>
      <w:r>
        <w:rPr>
          <w:rFonts w:ascii="Calibri" w:cs="Calibri" w:eastAsia="Calibri" w:hAnsi="Calibri"/>
          <w:b/>
          <w:bCs/>
          <w:sz w:val="21"/>
          <w:szCs w:val="21"/>
        </w:rPr>
        <w:t xml:space="preserve">[COMPANY NAME]</w:t>
      </w:r>
      <w:r>
        <w:rPr>
          <w:rFonts w:ascii="Calibri" w:cs="Calibri" w:eastAsia="Calibri" w:hAnsi="Calibri"/>
          <w:b/>
          <w:bCs/>
          <w:sz w:val="21"/>
          <w:szCs w:val="21"/>
        </w:rPr>
        <w:t xml:space="preserve"> Employee Stock Option Scheme </w:t>
      </w:r>
      <w:r>
        <w:rPr>
          <w:rFonts w:ascii="Calibri" w:cs="Calibri" w:eastAsia="Calibri" w:hAnsi="Calibri"/>
          <w:b/>
          <w:bCs/>
          <w:sz w:val="21"/>
          <w:szCs w:val="21"/>
        </w:rPr>
        <w:t xml:space="preserve">[YEAR]</w:t>
      </w:r>
      <w:r>
        <w:rPr>
          <w:rFonts w:ascii="Calibri" w:cs="Calibri" w:eastAsia="Calibri" w:hAnsi="Calibri"/>
          <w:sz w:val="21"/>
          <w:szCs w:val="21"/>
        </w:rPr>
        <w:t xml:space="preserve"> (the "</w:t>
      </w:r>
      <w:r>
        <w:rPr>
          <w:rFonts w:ascii="Calibri" w:cs="Calibri" w:eastAsia="Calibri" w:hAnsi="Calibri"/>
          <w:b/>
          <w:bCs/>
          <w:sz w:val="21"/>
          <w:szCs w:val="21"/>
        </w:rPr>
        <w:t xml:space="preserve">Scheme</w:t>
      </w:r>
      <w:r>
        <w:rPr>
          <w:rFonts w:ascii="Calibri" w:cs="Calibri" w:eastAsia="Calibri" w:hAnsi="Calibri"/>
          <w:sz w:val="21"/>
          <w:szCs w:val="21"/>
        </w:rPr>
        <w:t xml:space="preserve">"). I hereby give notice that I wish to exercise the vested options set out below and to subscribe for the corresponding equity shares of the Company.</w:t>
      </w:r>
    </w:p>
    <w:p>
      <w:pPr>
        <w:keepNext/>
        <w:spacing w:after="120" w:before="280"/>
        <w:outlineLvl w:val="0"/>
      </w:pPr>
      <w:r>
        <w:rPr>
          <w:rFonts w:ascii="Calibri" w:cs="Calibri" w:eastAsia="Calibri" w:hAnsi="Calibri"/>
          <w:b/>
          <w:bCs/>
          <w:color w:val="14161B"/>
          <w:sz w:val="22"/>
          <w:szCs w:val="22"/>
        </w:rPr>
        <w:t xml:space="preserve">PART A — PARTICULARS OF THE OPTION HOLDER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3276"/>
        <w:gridCol w:w="6362"/>
      </w:tblGrid>
      <w:tr>
        <w:trPr>
          <w:tblHeader/>
        </w:trPr>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636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Name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Employee ID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[ID]</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Designation and department</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[DESIGNATION]</w:t>
            </w:r>
            <w:r>
              <w:rPr>
                <w:rFonts w:ascii="Calibri" w:cs="Calibri" w:eastAsia="Calibri" w:hAnsi="Calibri"/>
                <w:sz w:val="19"/>
                <w:szCs w:val="19"/>
              </w:rPr>
              <w:t xml:space="preserve">, </w:t>
            </w:r>
            <w:r>
              <w:rPr>
                <w:rFonts w:ascii="Calibri" w:cs="Calibri" w:eastAsia="Calibri" w:hAnsi="Calibri"/>
                <w:b/>
                <w:bCs/>
                <w:sz w:val="19"/>
                <w:szCs w:val="19"/>
              </w:rPr>
              <w:t xml:space="preserve">[DEPARTMENT]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Date of joining</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Current status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[In employment / Under notice, last working day ______ / Former employee, last working day ______ / Legal heir or nominee of the late ______]</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PAN</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[PAN]</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Residential status for tax purposes</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[Resident / Non-resident]</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Address for correspondence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[ADDRESS]</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Email and telephone</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[EMAIL]</w:t>
            </w:r>
            <w:r>
              <w:rPr>
                <w:rFonts w:ascii="Calibri" w:cs="Calibri" w:eastAsia="Calibri" w:hAnsi="Calibri"/>
                <w:sz w:val="19"/>
                <w:szCs w:val="19"/>
              </w:rPr>
              <w:t xml:space="preserve"> / </w:t>
            </w:r>
            <w:r>
              <w:rPr>
                <w:rFonts w:ascii="Calibri" w:cs="Calibri" w:eastAsia="Calibri" w:hAnsi="Calibri"/>
                <w:b/>
                <w:bCs/>
                <w:sz w:val="19"/>
                <w:szCs w:val="19"/>
              </w:rPr>
              <w:t xml:space="preserve">[PHONE]</w:t>
            </w:r>
          </w:p>
        </w:tc>
      </w:tr>
      <w:tr>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Demat account — DP ID and Client ID</w:t>
            </w:r>
          </w:p>
        </w:tc>
        <w:tc>
          <w:tcPr>
            <w:tcW w:type="dxa" w:w="6362"/>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[DETAILS / Not applicable, shares to be issued in physical form]</w:t>
            </w:r>
          </w:p>
        </w:tc>
      </w:tr>
    </w:tbl>
    <w:p>
      <w:pPr>
        <w:spacing w:after="180"/>
      </w:pPr>
    </w:p>
    <w:p>
      <w:pPr>
        <w:keepNext/>
        <w:spacing w:after="120" w:before="280"/>
        <w:outlineLvl w:val="0"/>
      </w:pPr>
      <w:r>
        <w:rPr>
          <w:rFonts w:ascii="Calibri" w:cs="Calibri" w:eastAsia="Calibri" w:hAnsi="Calibri"/>
          <w:b/>
          <w:bCs/>
          <w:color w:val="14161B"/>
          <w:sz w:val="22"/>
          <w:szCs w:val="22"/>
        </w:rPr>
        <w:t xml:space="preserve">PART B — OPTIONS BEING EXERCISED</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1349"/>
        <w:gridCol w:w="1156"/>
        <w:gridCol w:w="1060"/>
        <w:gridCol w:w="1252"/>
        <w:gridCol w:w="1252"/>
        <w:gridCol w:w="1156"/>
        <w:gridCol w:w="1156"/>
        <w:gridCol w:w="1257"/>
      </w:tblGrid>
      <w:tr>
        <w:trPr>
          <w:tblHeader/>
        </w:trPr>
        <w:tc>
          <w:tcPr>
            <w:tcW w:type="dxa" w:w="1349"/>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Grant letter dated</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Options granted</w:t>
            </w:r>
          </w:p>
        </w:tc>
        <w:tc>
          <w:tcPr>
            <w:tcW w:type="dxa" w:w="106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Vested to date</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Previously exercised</w:t>
            </w:r>
          </w:p>
        </w:tc>
        <w:tc>
          <w:tcPr>
            <w:tcW w:type="dxa" w:w="1252"/>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Available to exercise</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Being exercised now</w:t>
            </w:r>
          </w:p>
        </w:tc>
        <w:tc>
          <w:tcPr>
            <w:tcW w:type="dxa" w:w="1156"/>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Exercise price (₹)</w:t>
            </w:r>
          </w:p>
        </w:tc>
        <w:tc>
          <w:tcPr>
            <w:tcW w:type="dxa" w:w="125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payable (₹)</w:t>
            </w:r>
          </w:p>
        </w:tc>
      </w:tr>
      <w:tr>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[PRICE]</w:t>
            </w:r>
          </w:p>
        </w:tc>
        <w:tc>
          <w:tcPr>
            <w:tcW w:type="dxa" w:w="125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[DATE]</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[PRICE]</w:t>
            </w:r>
          </w:p>
        </w:tc>
        <w:tc>
          <w:tcPr>
            <w:tcW w:type="dxa" w:w="125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r>
        <w:tc>
          <w:tcPr>
            <w:tcW w:type="dxa" w:w="1349"/>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Total</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060"/>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156"/>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[NUMBER]</w:t>
            </w:r>
          </w:p>
        </w:tc>
        <w:tc>
          <w:tcPr>
            <w:tcW w:type="dxa" w:w="1156"/>
            <w:tcMar>
              <w:top w:type="dxa" w:w="70"/>
              <w:left w:type="dxa" w:w="100"/>
              <w:bottom w:type="dxa" w:w="70"/>
              <w:right w:type="dxa" w:w="100"/>
            </w:tcMar>
            <w:vAlign w:val="center"/>
          </w:tcPr>
          <w:p>
            <w:pPr>
              <w:spacing w:after="0" w:line="240"/>
              <w:jc w:val="right"/>
            </w:pPr>
          </w:p>
        </w:tc>
        <w:tc>
          <w:tcPr>
            <w:tcW w:type="dxa" w:w="125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r>
    </w:tbl>
    <w:p>
      <w:pPr>
        <w:spacing w:after="160"/>
      </w:pPr>
    </w:p>
    <w:p>
      <w:pPr>
        <w:keepNext/>
        <w:spacing w:after="120" w:before="280"/>
        <w:outlineLvl w:val="0"/>
      </w:pPr>
      <w:r>
        <w:rPr>
          <w:rFonts w:ascii="Calibri" w:cs="Calibri" w:eastAsia="Calibri" w:hAnsi="Calibri"/>
          <w:b/>
          <w:bCs/>
          <w:color w:val="14161B"/>
          <w:sz w:val="22"/>
          <w:szCs w:val="22"/>
        </w:rPr>
        <w:t xml:space="preserve">PART C — PAYMENT</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6168"/>
        <w:gridCol w:w="3470"/>
      </w:tblGrid>
      <w:tr>
        <w:trPr>
          <w:tblHeader/>
        </w:trPr>
        <w:tc>
          <w:tcPr>
            <w:tcW w:type="dxa" w:w="616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470"/>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Aggregate exercise price payable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Tax to be deducted at source on the perquisite, as computed by the Company</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 amount payable by me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Amount remitted with this notice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Mode of payment</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[Electronic transfer / Demand draft no. ______ dated ______]</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Transaction reference and date</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[REFERENCE]</w:t>
            </w:r>
            <w:r>
              <w:rPr>
                <w:rFonts w:ascii="Calibri" w:cs="Calibri" w:eastAsia="Calibri" w:hAnsi="Calibri"/>
                <w:sz w:val="19"/>
                <w:szCs w:val="19"/>
              </w:rPr>
              <w:t xml:space="preserve">, </w:t>
            </w:r>
            <w:r>
              <w:rPr>
                <w:rFonts w:ascii="Calibri" w:cs="Calibri" w:eastAsia="Calibri" w:hAnsi="Calibri"/>
                <w:b/>
                <w:bCs/>
                <w:sz w:val="19"/>
                <w:szCs w:val="19"/>
              </w:rPr>
              <w:t xml:space="preserve">[DATE]</w:t>
            </w:r>
          </w:p>
        </w:tc>
      </w:tr>
      <w:tr>
        <w:tc>
          <w:tcPr>
            <w:tcW w:type="dxa" w:w="6168"/>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Bank account to which remitted</w:t>
            </w:r>
          </w:p>
        </w:tc>
        <w:tc>
          <w:tcPr>
            <w:tcW w:type="dxa" w:w="3470"/>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[COMPANY ACCOUNT DETAILS]</w:t>
            </w:r>
          </w:p>
        </w:tc>
      </w:tr>
    </w:tbl>
    <w:p>
      <w:pPr>
        <w:spacing w:after="140"/>
      </w:pPr>
    </w:p>
    <w:p>
      <w:pPr>
        <w:spacing w:after="180" w:before="0" w:line="276"/>
        <w:jc w:val="both"/>
      </w:pPr>
      <w:r>
        <w:rPr>
          <w:rFonts w:ascii="Calibri" w:cs="Calibri" w:eastAsia="Calibri" w:hAnsi="Calibri"/>
          <w:b/>
          <w:bCs/>
          <w:i/>
          <w:iCs/>
          <w:sz w:val="21"/>
          <w:szCs w:val="21"/>
        </w:rPr>
        <w:t xml:space="preserve">[Where a cashless exercise has been permitted by the Board in connection with a liquidity event, delete the payment rows above and state instead: "I request that the aggregate exercise price and the tax to be deducted at source be met out of the proceeds of the sale of the shares in the liquidity event, and I authorise the Company to retain those amounts from the proceeds payable to me."]</w:t>
      </w:r>
    </w:p>
    <w:p>
      <w:pPr>
        <w:keepNext/>
        <w:spacing w:after="120" w:before="280"/>
        <w:outlineLvl w:val="0"/>
      </w:pPr>
      <w:r>
        <w:rPr>
          <w:rFonts w:ascii="Calibri" w:cs="Calibri" w:eastAsia="Calibri" w:hAnsi="Calibri"/>
          <w:b/>
          <w:bCs/>
          <w:color w:val="14161B"/>
          <w:sz w:val="22"/>
          <w:szCs w:val="22"/>
        </w:rPr>
        <w:t xml:space="preserve">PART D — DECLARATIONS AND UNDERTAKINGS</w:t>
      </w:r>
    </w:p>
    <w:p>
      <w:pPr>
        <w:spacing w:after="120" w:before="0" w:line="276"/>
        <w:jc w:val="both"/>
      </w:pPr>
      <w:r>
        <w:rPr>
          <w:rFonts w:ascii="Calibri" w:cs="Calibri" w:eastAsia="Calibri" w:hAnsi="Calibri"/>
          <w:sz w:val="21"/>
          <w:szCs w:val="21"/>
        </w:rPr>
        <w:t xml:space="preserve">I declare, confirm and undertake as follows:</w:t>
      </w:r>
    </w:p>
    <w:p>
      <w:pPr>
        <w:spacing w:after="120" w:before="60" w:line="276"/>
        <w:ind w:left="720" w:hanging="720"/>
        <w:jc w:val="both"/>
      </w:pPr>
      <w:r>
        <w:rPr>
          <w:rFonts w:ascii="Calibri" w:cs="Calibri" w:eastAsia="Calibri" w:hAnsi="Calibri"/>
          <w:sz w:val="21"/>
          <w:szCs w:val="21"/>
        </w:rPr>
        <w:t xml:space="preserve">1.	</w:t>
      </w:r>
      <w:r>
        <w:rPr>
          <w:rFonts w:ascii="Calibri" w:cs="Calibri" w:eastAsia="Calibri" w:hAnsi="Calibri"/>
          <w:sz w:val="21"/>
          <w:szCs w:val="21"/>
        </w:rPr>
        <w:t xml:space="preserve">The options I am exercising have validly vested in me under the Scheme and my grant letter, and are within the exercise period. I am not aware of any circumstance in which they would have lapsed.</w:t>
      </w:r>
    </w:p>
    <w:p>
      <w:pPr>
        <w:spacing w:after="120" w:before="60" w:line="276"/>
        <w:ind w:left="720" w:hanging="720"/>
        <w:jc w:val="both"/>
      </w:pPr>
      <w:r>
        <w:rPr>
          <w:rFonts w:ascii="Calibri" w:cs="Calibri" w:eastAsia="Calibri" w:hAnsi="Calibri"/>
          <w:sz w:val="21"/>
          <w:szCs w:val="21"/>
        </w:rPr>
        <w:t xml:space="preserve">2.	</w:t>
      </w:r>
      <w:r>
        <w:rPr>
          <w:rFonts w:ascii="Calibri" w:cs="Calibri" w:eastAsia="Calibri" w:hAnsi="Calibri"/>
          <w:sz w:val="21"/>
          <w:szCs w:val="21"/>
        </w:rPr>
        <w:t xml:space="preserve">I have read and understood the Scheme, the articles of association of the Company, and the restrictions on the transfer of shares contained in them and in the agreements between the Company and its shareholders.</w:t>
      </w:r>
    </w:p>
    <w:p>
      <w:pPr>
        <w:spacing w:after="120" w:before="60" w:line="276"/>
        <w:ind w:left="720" w:hanging="720"/>
        <w:jc w:val="both"/>
      </w:pPr>
      <w:r>
        <w:rPr>
          <w:rFonts w:ascii="Calibri" w:cs="Calibri" w:eastAsia="Calibri" w:hAnsi="Calibri"/>
          <w:sz w:val="21"/>
          <w:szCs w:val="21"/>
        </w:rPr>
        <w:t xml:space="preserve">3.	</w:t>
      </w:r>
      <w:r>
        <w:rPr>
          <w:rFonts w:ascii="Calibri" w:cs="Calibri" w:eastAsia="Calibri" w:hAnsi="Calibri"/>
          <w:sz w:val="21"/>
          <w:szCs w:val="21"/>
        </w:rPr>
        <w:t xml:space="preserve">I understand that the difference between the fair market value of the shares on the date of exercise and the exercise price paid by me is taxable as a perquisite forming part of my salary income, that the Company is required to deduct tax at source on that amount, and that I am responsible for that tax. I agree to pay to the Company the amount of the tax to be deducted, and I authorise the Company to withhold allotment until it is paid.</w:t>
      </w:r>
    </w:p>
    <w:p>
      <w:pPr>
        <w:spacing w:after="120" w:before="60" w:line="276"/>
        <w:ind w:left="720" w:hanging="720"/>
        <w:jc w:val="both"/>
      </w:pPr>
      <w:r>
        <w:rPr>
          <w:rFonts w:ascii="Calibri" w:cs="Calibri" w:eastAsia="Calibri" w:hAnsi="Calibri"/>
          <w:sz w:val="21"/>
          <w:szCs w:val="21"/>
        </w:rPr>
        <w:t xml:space="preserve">4.	</w:t>
      </w:r>
      <w:r>
        <w:rPr>
          <w:rFonts w:ascii="Calibri" w:cs="Calibri" w:eastAsia="Calibri" w:hAnsi="Calibri"/>
          <w:sz w:val="21"/>
          <w:szCs w:val="21"/>
        </w:rPr>
        <w:t xml:space="preserve">I understand that any further gain on a subsequent sale of the shares will be taxable as a capital gain in my hands, and that I am responsible for reporting it and paying the tax.</w:t>
      </w:r>
    </w:p>
    <w:p>
      <w:pPr>
        <w:spacing w:after="120" w:before="60" w:line="276"/>
        <w:ind w:left="720" w:hanging="720"/>
        <w:jc w:val="both"/>
      </w:pPr>
      <w:r>
        <w:rPr>
          <w:rFonts w:ascii="Calibri" w:cs="Calibri" w:eastAsia="Calibri" w:hAnsi="Calibri"/>
          <w:sz w:val="21"/>
          <w:szCs w:val="21"/>
        </w:rPr>
        <w:t xml:space="preserve">5.	</w:t>
      </w:r>
      <w:r>
        <w:rPr>
          <w:rFonts w:ascii="Calibri" w:cs="Calibri" w:eastAsia="Calibri" w:hAnsi="Calibri"/>
          <w:sz w:val="21"/>
          <w:szCs w:val="21"/>
        </w:rPr>
        <w:t xml:space="preserve">I understand that the Company is a private company, that its shares are not freely transferable, and that I may not be able to sell the shares at the time of exercise or for a considerable period thereafter.</w:t>
      </w:r>
    </w:p>
    <w:p>
      <w:pPr>
        <w:spacing w:after="120" w:before="60" w:line="276"/>
        <w:ind w:left="720" w:hanging="720"/>
        <w:jc w:val="both"/>
      </w:pPr>
      <w:r>
        <w:rPr>
          <w:rFonts w:ascii="Calibri" w:cs="Calibri" w:eastAsia="Calibri" w:hAnsi="Calibri"/>
          <w:sz w:val="21"/>
          <w:szCs w:val="21"/>
        </w:rPr>
        <w:t xml:space="preserve">6.	</w:t>
      </w:r>
      <w:r>
        <w:rPr>
          <w:rFonts w:ascii="Calibri" w:cs="Calibri" w:eastAsia="Calibri" w:hAnsi="Calibri"/>
          <w:sz w:val="21"/>
          <w:szCs w:val="21"/>
        </w:rPr>
        <w:t xml:space="preserve">I agree, as a condition of the allotment of the shares to me, to execute a deed of adherence to the shareholders’ agreement and any other agreement to which the shareholders of the Company are party, and to be bound by the articles of association, including any restriction on transfer, right of first refusal, tag-along, drag-along or lock-in.</w:t>
      </w:r>
    </w:p>
    <w:p>
      <w:pPr>
        <w:spacing w:after="120" w:before="60" w:line="276"/>
        <w:ind w:left="720" w:hanging="720"/>
        <w:jc w:val="both"/>
      </w:pPr>
      <w:r>
        <w:rPr>
          <w:rFonts w:ascii="Calibri" w:cs="Calibri" w:eastAsia="Calibri" w:hAnsi="Calibri"/>
          <w:sz w:val="21"/>
          <w:szCs w:val="21"/>
        </w:rPr>
        <w:t xml:space="preserve">7.	</w:t>
      </w:r>
      <w:r>
        <w:rPr>
          <w:rFonts w:ascii="Calibri" w:cs="Calibri" w:eastAsia="Calibri" w:hAnsi="Calibri"/>
          <w:sz w:val="21"/>
          <w:szCs w:val="21"/>
        </w:rPr>
        <w:t xml:space="preserve">I am subscribing for the shares for my own account and not as a nominee or trustee for, or with a view to a transfer to, any other person, and I have not entered into any arrangement conferring on any other person an interest in the shares or a right to vote them.</w:t>
      </w:r>
    </w:p>
    <w:p>
      <w:pPr>
        <w:spacing w:after="120" w:before="60" w:line="276"/>
        <w:ind w:left="720" w:hanging="720"/>
        <w:jc w:val="both"/>
      </w:pPr>
      <w:r>
        <w:rPr>
          <w:rFonts w:ascii="Calibri" w:cs="Calibri" w:eastAsia="Calibri" w:hAnsi="Calibri"/>
          <w:sz w:val="21"/>
          <w:szCs w:val="21"/>
        </w:rPr>
        <w:t xml:space="preserve">8.	</w:t>
      </w:r>
      <w:r>
        <w:rPr>
          <w:rFonts w:ascii="Calibri" w:cs="Calibri" w:eastAsia="Calibri" w:hAnsi="Calibri"/>
          <w:sz w:val="21"/>
          <w:szCs w:val="21"/>
        </w:rPr>
        <w:t xml:space="preserve">I confirm that the funds being remitted are from my own lawful sources.</w:t>
      </w:r>
    </w:p>
    <w:p>
      <w:pPr>
        <w:spacing w:after="120" w:before="60" w:line="276"/>
        <w:ind w:left="720" w:hanging="720"/>
        <w:jc w:val="both"/>
      </w:pPr>
      <w:r>
        <w:rPr>
          <w:rFonts w:ascii="Calibri" w:cs="Calibri" w:eastAsia="Calibri" w:hAnsi="Calibri"/>
          <w:sz w:val="21"/>
          <w:szCs w:val="21"/>
        </w:rPr>
        <w:t xml:space="preserve">9.	</w:t>
      </w:r>
      <w:r>
        <w:rPr>
          <w:rFonts w:ascii="Calibri" w:cs="Calibri" w:eastAsia="Calibri" w:hAnsi="Calibri"/>
          <w:sz w:val="21"/>
          <w:szCs w:val="21"/>
        </w:rPr>
        <w:t xml:space="preserve">I have had the opportunity to take independent legal and tax advice on this exercise and have either done so or chosen not to.</w:t>
      </w:r>
    </w:p>
    <w:p>
      <w:pPr>
        <w:spacing w:after="120" w:before="60" w:line="276"/>
        <w:ind w:left="720" w:hanging="720"/>
        <w:jc w:val="both"/>
      </w:pPr>
      <w:r>
        <w:rPr>
          <w:rFonts w:ascii="Calibri" w:cs="Calibri" w:eastAsia="Calibri" w:hAnsi="Calibri"/>
          <w:sz w:val="21"/>
          <w:szCs w:val="21"/>
        </w:rPr>
        <w:t xml:space="preserve">10.	</w:t>
      </w:r>
      <w:r>
        <w:rPr>
          <w:rFonts w:ascii="Calibri" w:cs="Calibri" w:eastAsia="Calibri" w:hAnsi="Calibri"/>
          <w:b/>
          <w:bCs/>
          <w:sz w:val="21"/>
          <w:szCs w:val="21"/>
        </w:rPr>
        <w:t xml:space="preserve">[Where the exercise is by a legal heir or nominee]</w:t>
      </w:r>
      <w:r>
        <w:rPr>
          <w:rFonts w:ascii="Calibri" w:cs="Calibri" w:eastAsia="Calibri" w:hAnsi="Calibri"/>
          <w:sz w:val="21"/>
          <w:szCs w:val="21"/>
        </w:rPr>
        <w:t xml:space="preserve"> I confirm that I am the </w:t>
      </w:r>
      <w:r>
        <w:rPr>
          <w:rFonts w:ascii="Calibri" w:cs="Calibri" w:eastAsia="Calibri" w:hAnsi="Calibri"/>
          <w:b/>
          <w:bCs/>
          <w:sz w:val="21"/>
          <w:szCs w:val="21"/>
        </w:rPr>
        <w:t xml:space="preserve">[legal heir / nominee]</w:t>
      </w:r>
      <w:r>
        <w:rPr>
          <w:rFonts w:ascii="Calibri" w:cs="Calibri" w:eastAsia="Calibri" w:hAnsi="Calibri"/>
          <w:sz w:val="21"/>
          <w:szCs w:val="21"/>
        </w:rPr>
        <w:t xml:space="preserve"> of the late </w:t>
      </w:r>
      <w:r>
        <w:rPr>
          <w:rFonts w:ascii="Calibri" w:cs="Calibri" w:eastAsia="Calibri" w:hAnsi="Calibri"/>
          <w:b/>
          <w:bCs/>
          <w:sz w:val="21"/>
          <w:szCs w:val="21"/>
        </w:rPr>
        <w:t xml:space="preserve">[NAME]</w:t>
      </w:r>
      <w:r>
        <w:rPr>
          <w:rFonts w:ascii="Calibri" w:cs="Calibri" w:eastAsia="Calibri" w:hAnsi="Calibri"/>
          <w:sz w:val="21"/>
          <w:szCs w:val="21"/>
        </w:rPr>
        <w:t xml:space="preserve">, and I enclose the </w:t>
      </w:r>
      <w:r>
        <w:rPr>
          <w:rFonts w:ascii="Calibri" w:cs="Calibri" w:eastAsia="Calibri" w:hAnsi="Calibri"/>
          <w:b/>
          <w:bCs/>
          <w:sz w:val="21"/>
          <w:szCs w:val="21"/>
        </w:rPr>
        <w:t xml:space="preserve">[death certificate, succession certificate, legal heir certificate or probate]</w:t>
      </w:r>
      <w:r>
        <w:rPr>
          <w:rFonts w:ascii="Calibri" w:cs="Calibri" w:eastAsia="Calibri" w:hAnsi="Calibri"/>
          <w:sz w:val="21"/>
          <w:szCs w:val="21"/>
        </w:rPr>
        <w:t xml:space="preserve"> in support.</w:t>
      </w:r>
    </w:p>
    <w:p>
      <w:pPr>
        <w:spacing w:after="220"/>
      </w:pPr>
    </w:p>
    <w:p>
      <w:pPr>
        <w:spacing w:after="200" w:before="0" w:line="276"/>
        <w:jc w:val="both"/>
      </w:pPr>
      <w:r>
        <w:rPr>
          <w:rFonts w:ascii="Calibri" w:cs="Calibri" w:eastAsia="Calibri" w:hAnsi="Calibri"/>
          <w:sz w:val="21"/>
          <w:szCs w:val="21"/>
        </w:rPr>
        <w:t xml:space="preserve">I request you to allot the shares to me accordingly, to enter my name in the register of members, and to issue the share certificates or credit the shares to my demat account.</w:t>
      </w:r>
    </w:p>
    <w:p>
      <w:pPr>
        <w:spacing w:after="220" w:before="0" w:line="276"/>
        <w:jc w:val="both"/>
      </w:pPr>
      <w:r>
        <w:rPr>
          <w:rFonts w:ascii="Calibri" w:cs="Calibri" w:eastAsia="Calibri" w:hAnsi="Calibri"/>
          <w:sz w:val="21"/>
          <w:szCs w:val="21"/>
        </w:rPr>
        <w:t xml:space="preserve">Yours faithfully,</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p>
            <w:pPr>
              <w:spacing w:after="90" w:line="264"/>
            </w:pPr>
            <w:r>
              <w:rPr>
                <w:rFonts w:ascii="Calibri" w:cs="Calibri" w:eastAsia="Calibri" w:hAnsi="Calibri"/>
                <w:sz w:val="21"/>
                <w:szCs w:val="21"/>
              </w:rPr>
              <w:t xml:space="preserve">Place: </w:t>
            </w:r>
            <w:r>
              <w:rPr>
                <w:rFonts w:ascii="Calibri" w:cs="Calibri" w:eastAsia="Calibri" w:hAnsi="Calibri"/>
                <w:b/>
                <w:bCs/>
                <w:sz w:val="21"/>
                <w:szCs w:val="21"/>
              </w:rPr>
              <w:t xml:space="preserve">[PLACE]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Enclosures</w:t>
            </w:r>
          </w:p>
          <w:p>
            <w:pPr>
              <w:spacing w:after="90" w:line="264"/>
            </w:pPr>
            <w:r>
              <w:rPr>
                <w:rFonts w:ascii="Calibri" w:cs="Calibri" w:eastAsia="Calibri" w:hAnsi="Calibri"/>
                <w:sz w:val="21"/>
                <w:szCs w:val="21"/>
              </w:rPr>
              <w:t xml:space="preserve">1. Copy of the grant letter</w:t>
            </w:r>
          </w:p>
          <w:p>
            <w:pPr>
              <w:spacing w:after="90" w:line="264"/>
            </w:pPr>
            <w:r>
              <w:rPr>
                <w:rFonts w:ascii="Calibri" w:cs="Calibri" w:eastAsia="Calibri" w:hAnsi="Calibri"/>
                <w:sz w:val="21"/>
                <w:szCs w:val="21"/>
              </w:rPr>
              <w:t xml:space="preserve">2. Proof of payment</w:t>
            </w:r>
          </w:p>
          <w:p>
            <w:pPr>
              <w:spacing w:after="90" w:line="264"/>
            </w:pPr>
            <w:r>
              <w:rPr>
                <w:rFonts w:ascii="Calibri" w:cs="Calibri" w:eastAsia="Calibri" w:hAnsi="Calibri"/>
                <w:sz w:val="21"/>
                <w:szCs w:val="21"/>
              </w:rPr>
              <w:t xml:space="preserve">3. </w:t>
            </w:r>
            <w:r>
              <w:rPr>
                <w:rFonts w:ascii="Calibri" w:cs="Calibri" w:eastAsia="Calibri" w:hAnsi="Calibri"/>
                <w:b/>
                <w:bCs/>
                <w:sz w:val="21"/>
                <w:szCs w:val="21"/>
              </w:rPr>
              <w:t xml:space="preserve">[Demat account details / KYC documents]</w:t>
            </w:r>
          </w:p>
          <w:p>
            <w:pPr>
              <w:spacing w:after="90" w:line="264"/>
            </w:pPr>
            <w:r>
              <w:rPr>
                <w:rFonts w:ascii="Calibri" w:cs="Calibri" w:eastAsia="Calibri" w:hAnsi="Calibri"/>
                <w:sz w:val="21"/>
                <w:szCs w:val="21"/>
              </w:rPr>
              <w:t xml:space="preserve">4. </w:t>
            </w:r>
            <w:r>
              <w:rPr>
                <w:rFonts w:ascii="Calibri" w:cs="Calibri" w:eastAsia="Calibri" w:hAnsi="Calibri"/>
                <w:b/>
                <w:bCs/>
                <w:sz w:val="21"/>
                <w:szCs w:val="21"/>
              </w:rPr>
              <w:t xml:space="preserve">[Succession documents, where applicable]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FOR COMPANY USE</w:t>
      </w:r>
    </w:p>
    <w:p>
      <w:pPr>
        <w:spacing w:after="260"/>
        <w:jc w:val="center"/>
      </w:pPr>
      <w:r>
        <w:rPr>
          <w:rFonts w:ascii="Calibri" w:cs="Calibri" w:eastAsia="Calibri" w:hAnsi="Calibri"/>
          <w:i/>
          <w:iCs/>
          <w:color w:val="6E7480"/>
          <w:sz w:val="19"/>
          <w:szCs w:val="19"/>
        </w:rPr>
        <w:t xml:space="preserve">Processing record — not part of the employee’s notice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276"/>
        <w:gridCol w:w="3469"/>
        <w:gridCol w:w="1252"/>
        <w:gridCol w:w="1160"/>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t>
            </w:r>
          </w:p>
        </w:tc>
        <w:tc>
          <w:tcPr>
            <w:tcW w:type="dxa" w:w="3276"/>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Step</w:t>
            </w:r>
          </w:p>
        </w:tc>
        <w:tc>
          <w:tcPr>
            <w:tcW w:type="dxa" w:w="3469"/>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Detail</w:t>
            </w:r>
          </w:p>
        </w:tc>
        <w:tc>
          <w:tcPr>
            <w:tcW w:type="dxa" w:w="1252"/>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By</w:t>
            </w:r>
          </w:p>
        </w:tc>
        <w:tc>
          <w:tcPr>
            <w:tcW w:type="dxa" w:w="1160"/>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Exercise notice received and date-stamped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[REFERENCE]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Vesting verified against the register of options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Vested </w:t>
            </w:r>
            <w:r>
              <w:rPr>
                <w:rFonts w:ascii="Calibri" w:cs="Calibri" w:eastAsia="Calibri" w:hAnsi="Calibri"/>
                <w:b/>
                <w:bCs/>
                <w:sz w:val="18"/>
                <w:szCs w:val="18"/>
              </w:rPr>
              <w:t xml:space="preserve">[NUMBER]</w:t>
            </w:r>
            <w:r>
              <w:rPr>
                <w:rFonts w:ascii="Calibri" w:cs="Calibri" w:eastAsia="Calibri" w:hAnsi="Calibri"/>
                <w:sz w:val="18"/>
                <w:szCs w:val="18"/>
              </w:rPr>
              <w:t xml:space="preserve">; available </w:t>
            </w:r>
            <w:r>
              <w:rPr>
                <w:rFonts w:ascii="Calibri" w:cs="Calibri" w:eastAsia="Calibri" w:hAnsi="Calibri"/>
                <w:b/>
                <w:bCs/>
                <w:sz w:val="18"/>
                <w:szCs w:val="18"/>
              </w:rPr>
              <w:t xml:space="preserve">[NUMBER]</w:t>
            </w:r>
            <w:r>
              <w:rPr>
                <w:rFonts w:ascii="Calibri" w:cs="Calibri" w:eastAsia="Calibri" w:hAnsi="Calibri"/>
                <w:sz w:val="18"/>
                <w:szCs w:val="18"/>
              </w:rPr>
              <w:t xml:space="preserve">; exercising </w:t>
            </w: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Exercise period confirmed as open, and no lapse event confirmed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Fair market value on the exercise date determined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 </w:t>
            </w:r>
            <w:r>
              <w:rPr>
                <w:rFonts w:ascii="Calibri" w:cs="Calibri" w:eastAsia="Calibri" w:hAnsi="Calibri"/>
                <w:b/>
                <w:bCs/>
                <w:sz w:val="18"/>
                <w:szCs w:val="18"/>
              </w:rPr>
              <w:t xml:space="preserve">[VALUE]</w:t>
            </w:r>
            <w:r>
              <w:rPr>
                <w:rFonts w:ascii="Calibri" w:cs="Calibri" w:eastAsia="Calibri" w:hAnsi="Calibri"/>
                <w:sz w:val="18"/>
                <w:szCs w:val="18"/>
              </w:rPr>
              <w:t xml:space="preserve"> per share; basis: </w:t>
            </w:r>
            <w:r>
              <w:rPr>
                <w:rFonts w:ascii="Calibri" w:cs="Calibri" w:eastAsia="Calibri" w:hAnsi="Calibri"/>
                <w:b/>
                <w:bCs/>
                <w:sz w:val="18"/>
                <w:szCs w:val="18"/>
              </w:rPr>
              <w:t xml:space="preserve">[valuation dated ______ by ______]</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Perquisite computed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[NUMBER]</w:t>
            </w:r>
            <w:r>
              <w:rPr>
                <w:rFonts w:ascii="Calibri" w:cs="Calibri" w:eastAsia="Calibri" w:hAnsi="Calibri"/>
                <w:sz w:val="18"/>
                <w:szCs w:val="18"/>
              </w:rPr>
              <w:t xml:space="preserve"> × (₹ </w:t>
            </w:r>
            <w:r>
              <w:rPr>
                <w:rFonts w:ascii="Calibri" w:cs="Calibri" w:eastAsia="Calibri" w:hAnsi="Calibri"/>
                <w:b/>
                <w:bCs/>
                <w:sz w:val="18"/>
                <w:szCs w:val="18"/>
              </w:rPr>
              <w:t xml:space="preserve">[FMV]</w:t>
            </w:r>
            <w:r>
              <w:rPr>
                <w:rFonts w:ascii="Calibri" w:cs="Calibri" w:eastAsia="Calibri" w:hAnsi="Calibri"/>
                <w:sz w:val="18"/>
                <w:szCs w:val="18"/>
              </w:rPr>
              <w:t xml:space="preserve"> − ₹ </w:t>
            </w:r>
            <w:r>
              <w:rPr>
                <w:rFonts w:ascii="Calibri" w:cs="Calibri" w:eastAsia="Calibri" w:hAnsi="Calibri"/>
                <w:b/>
                <w:bCs/>
                <w:sz w:val="18"/>
                <w:szCs w:val="18"/>
              </w:rPr>
              <w:t xml:space="preserve">[EXERCISE PRICE]</w:t>
            </w:r>
            <w:r>
              <w:rPr>
                <w:rFonts w:ascii="Calibri" w:cs="Calibri" w:eastAsia="Calibri" w:hAnsi="Calibri"/>
                <w:sz w:val="18"/>
                <w:szCs w:val="18"/>
              </w:rPr>
              <w:t xml:space="preserve">) = ₹ </w:t>
            </w:r>
            <w:r>
              <w:rPr>
                <w:rFonts w:ascii="Calibri" w:cs="Calibri" w:eastAsia="Calibri" w:hAnsi="Calibri"/>
                <w:b/>
                <w:bCs/>
                <w:sz w:val="18"/>
                <w:szCs w:val="18"/>
              </w:rPr>
              <w:t xml:space="preserve">[AMOUNT]</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to be deducted computed and communicated to the employee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 </w:t>
            </w:r>
            <w:r>
              <w:rPr>
                <w:rFonts w:ascii="Calibri" w:cs="Calibri" w:eastAsia="Calibri" w:hAnsi="Calibri"/>
                <w:b/>
                <w:bCs/>
                <w:sz w:val="18"/>
                <w:szCs w:val="18"/>
              </w:rPr>
              <w:t xml:space="preserve">[AMOUNT]</w:t>
            </w:r>
            <w:r>
              <w:rPr>
                <w:rFonts w:ascii="Calibri" w:cs="Calibri" w:eastAsia="Calibri" w:hAnsi="Calibri"/>
                <w:sz w:val="18"/>
                <w:szCs w:val="18"/>
              </w:rPr>
              <w:t xml:space="preserve">; </w:t>
            </w:r>
            <w:r>
              <w:rPr>
                <w:rFonts w:ascii="Calibri" w:cs="Calibri" w:eastAsia="Calibri" w:hAnsi="Calibri"/>
                <w:b/>
                <w:bCs/>
                <w:sz w:val="18"/>
                <w:szCs w:val="18"/>
              </w:rPr>
              <w:t xml:space="preserve">[deferral under the startup provision applied / not applicable]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7</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Exercise price and withholding received in full</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 </w:t>
            </w:r>
            <w:r>
              <w:rPr>
                <w:rFonts w:ascii="Calibri" w:cs="Calibri" w:eastAsia="Calibri" w:hAnsi="Calibri"/>
                <w:b/>
                <w:bCs/>
                <w:sz w:val="18"/>
                <w:szCs w:val="18"/>
              </w:rPr>
              <w:t xml:space="preserve">[AMOUNT]</w:t>
            </w:r>
            <w:r>
              <w:rPr>
                <w:rFonts w:ascii="Calibri" w:cs="Calibri" w:eastAsia="Calibri" w:hAnsi="Calibri"/>
                <w:sz w:val="18"/>
                <w:szCs w:val="18"/>
              </w:rPr>
              <w:t xml:space="preserve"> received on </w:t>
            </w:r>
            <w:r>
              <w:rPr>
                <w:rFonts w:ascii="Calibri" w:cs="Calibri" w:eastAsia="Calibri" w:hAnsi="Calibri"/>
                <w:b/>
                <w:bCs/>
                <w:sz w:val="18"/>
                <w:szCs w:val="18"/>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8</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Headroom confirmed within the authorised share capital</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9</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Deed of adherence executed by the employee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[RECEIVED]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10</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Board or committee resolution allotting the shares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Resolution dated </w:t>
            </w:r>
            <w:r>
              <w:rPr>
                <w:rFonts w:ascii="Calibri" w:cs="Calibri" w:eastAsia="Calibri" w:hAnsi="Calibri"/>
                <w:b/>
                <w:bCs/>
                <w:sz w:val="18"/>
                <w:szCs w:val="18"/>
              </w:rPr>
              <w:t xml:space="preserve">[DATE]</w:t>
            </w:r>
            <w:r>
              <w:rPr>
                <w:rFonts w:ascii="Calibri" w:cs="Calibri" w:eastAsia="Calibri" w:hAnsi="Calibri"/>
                <w:sz w:val="18"/>
                <w:szCs w:val="18"/>
              </w:rPr>
              <w:t xml:space="preserve">; </w:t>
            </w:r>
            <w:r>
              <w:rPr>
                <w:rFonts w:ascii="Calibri" w:cs="Calibri" w:eastAsia="Calibri" w:hAnsi="Calibri"/>
                <w:b/>
                <w:bCs/>
                <w:sz w:val="18"/>
                <w:szCs w:val="18"/>
              </w:rPr>
              <w:t xml:space="preserve">[NUMBER]</w:t>
            </w:r>
            <w:r>
              <w:rPr>
                <w:rFonts w:ascii="Calibri" w:cs="Calibri" w:eastAsia="Calibri" w:hAnsi="Calibri"/>
                <w:sz w:val="18"/>
                <w:szCs w:val="18"/>
              </w:rPr>
              <w:t xml:space="preserve"> shares</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11</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Entry made in the register of members</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Folio </w:t>
            </w: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12</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Share certificates issued and stamped, or shares credited in demat form</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Certificate no. </w:t>
            </w:r>
            <w:r>
              <w:rPr>
                <w:rFonts w:ascii="Calibri" w:cs="Calibri" w:eastAsia="Calibri" w:hAnsi="Calibri"/>
                <w:b/>
                <w:bCs/>
                <w:sz w:val="18"/>
                <w:szCs w:val="18"/>
              </w:rPr>
              <w:t xml:space="preserve">[NUMBER]</w:t>
            </w:r>
            <w:r>
              <w:rPr>
                <w:rFonts w:ascii="Calibri" w:cs="Calibri" w:eastAsia="Calibri" w:hAnsi="Calibri"/>
                <w:sz w:val="18"/>
                <w:szCs w:val="18"/>
              </w:rPr>
              <w:t xml:space="preserve"> / DP credit ref. </w:t>
            </w:r>
            <w:r>
              <w:rPr>
                <w:rFonts w:ascii="Calibri" w:cs="Calibri" w:eastAsia="Calibri" w:hAnsi="Calibri"/>
                <w:b/>
                <w:bCs/>
                <w:sz w:val="18"/>
                <w:szCs w:val="18"/>
              </w:rPr>
              <w:t xml:space="preserve">[REFERENCE]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13</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Return of allotment filed with the Registrar</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Form filed on </w:t>
            </w:r>
            <w:r>
              <w:rPr>
                <w:rFonts w:ascii="Calibri" w:cs="Calibri" w:eastAsia="Calibri" w:hAnsi="Calibri"/>
                <w:b/>
                <w:bCs/>
                <w:sz w:val="18"/>
                <w:szCs w:val="18"/>
              </w:rPr>
              <w:t xml:space="preserve">[DATE]</w:t>
            </w:r>
            <w:r>
              <w:rPr>
                <w:rFonts w:ascii="Calibri" w:cs="Calibri" w:eastAsia="Calibri" w:hAnsi="Calibri"/>
                <w:sz w:val="18"/>
                <w:szCs w:val="18"/>
              </w:rPr>
              <w:t xml:space="preserve">; SRN </w:t>
            </w: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14</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Tax deposited and the prescribed certificate issued to the employee</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Challan </w:t>
            </w:r>
            <w:r>
              <w:rPr>
                <w:rFonts w:ascii="Calibri" w:cs="Calibri" w:eastAsia="Calibri" w:hAnsi="Calibri"/>
                <w:b/>
                <w:bCs/>
                <w:sz w:val="18"/>
                <w:szCs w:val="18"/>
              </w:rPr>
              <w:t xml:space="preserve">[NUMBER]</w:t>
            </w:r>
            <w:r>
              <w:rPr>
                <w:rFonts w:ascii="Calibri" w:cs="Calibri" w:eastAsia="Calibri" w:hAnsi="Calibri"/>
                <w:sz w:val="18"/>
                <w:szCs w:val="18"/>
              </w:rPr>
              <w:t xml:space="preserve"> dated </w:t>
            </w:r>
            <w:r>
              <w:rPr>
                <w:rFonts w:ascii="Calibri" w:cs="Calibri" w:eastAsia="Calibri" w:hAnsi="Calibri"/>
                <w:b/>
                <w:bCs/>
                <w:sz w:val="18"/>
                <w:szCs w:val="18"/>
              </w:rPr>
              <w:t xml:space="preserve">[DATE]</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15</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Register of employee stock options updated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Options exercised </w:t>
            </w:r>
            <w:r>
              <w:rPr>
                <w:rFonts w:ascii="Calibri" w:cs="Calibri" w:eastAsia="Calibri" w:hAnsi="Calibri"/>
                <w:b/>
                <w:bCs/>
                <w:sz w:val="18"/>
                <w:szCs w:val="18"/>
              </w:rPr>
              <w:t xml:space="preserve">[NUMBER]</w:t>
            </w:r>
            <w:r>
              <w:rPr>
                <w:rFonts w:ascii="Calibri" w:cs="Calibri" w:eastAsia="Calibri" w:hAnsi="Calibri"/>
                <w:sz w:val="18"/>
                <w:szCs w:val="18"/>
              </w:rPr>
              <w:t xml:space="preserve">; outstanding </w:t>
            </w:r>
            <w:r>
              <w:rPr>
                <w:rFonts w:ascii="Calibri" w:cs="Calibri" w:eastAsia="Calibri" w:hAnsi="Calibri"/>
                <w:b/>
                <w:bCs/>
                <w:sz w:val="18"/>
                <w:szCs w:val="18"/>
              </w:rPr>
              <w:t xml:space="preserve">[NUMBER]</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16</w:t>
            </w:r>
          </w:p>
        </w:tc>
        <w:tc>
          <w:tcPr>
            <w:tcW w:type="dxa" w:w="3276"/>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Capitalisation table updated and reconciled</w:t>
            </w:r>
          </w:p>
        </w:tc>
        <w:tc>
          <w:tcPr>
            <w:tcW w:type="dxa" w:w="3469"/>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[CONFIRMED]</w:t>
            </w:r>
          </w:p>
        </w:tc>
        <w:tc>
          <w:tcPr>
            <w:tcW w:type="dxa" w:w="1252"/>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[NAME]</w:t>
            </w:r>
          </w:p>
        </w:tc>
        <w:tc>
          <w:tcPr>
            <w:tcW w:type="dxa" w:w="1160"/>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bl>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Verify vesting before accepting the notice</w:t>
      </w:r>
    </w:p>
    <w:p>
      <w:pPr>
        <w:spacing w:after="60" w:line="264"/>
        <w:jc w:val="both"/>
      </w:pPr>
      <w:r>
        <w:rPr>
          <w:rFonts w:ascii="Calibri" w:cs="Calibri" w:eastAsia="Calibri" w:hAnsi="Calibri"/>
          <w:sz w:val="19"/>
          <w:szCs w:val="19"/>
        </w:rPr>
        <w:t xml:space="preserve">Employees frequently miscalculate what has vested, usually by counting from the offer date rather than the vesting commencement date, or by forgetting a suspension of vesting during unpaid leave. Step 2 of the processing record is the check. Accepting an exercise of options that have not vested, and allotting shares against it, is not curable by agreement.</w:t>
      </w:r>
    </w:p>
    <w:p>
      <w:pPr>
        <w:keepNext/>
        <w:spacing w:after="40" w:before="140"/>
      </w:pPr>
      <w:r>
        <w:rPr>
          <w:rFonts w:ascii="Calibri" w:cs="Calibri" w:eastAsia="Calibri" w:hAnsi="Calibri"/>
          <w:b/>
          <w:bCs/>
          <w:color w:val="14161B"/>
          <w:sz w:val="20"/>
          <w:szCs w:val="20"/>
        </w:rPr>
        <w:t xml:space="preserve">The exercise window is a hard edge</w:t>
      </w:r>
    </w:p>
    <w:p>
      <w:pPr>
        <w:spacing w:after="60" w:line="264"/>
        <w:jc w:val="both"/>
      </w:pPr>
      <w:r>
        <w:rPr>
          <w:rFonts w:ascii="Calibri" w:cs="Calibri" w:eastAsia="Calibri" w:hAnsi="Calibri"/>
          <w:sz w:val="19"/>
          <w:szCs w:val="19"/>
        </w:rPr>
        <w:t xml:space="preserve">A vested option lapses at the end of its exercise period, and for a departing employee the window is usually short. A notice received a day late is a notice received after the option ceased to exist. Date-stamp on receipt and confirm the window is open before doing anything else.</w:t>
      </w:r>
    </w:p>
    <w:p>
      <w:pPr>
        <w:keepNext/>
        <w:spacing w:after="40" w:before="140"/>
      </w:pPr>
      <w:r>
        <w:rPr>
          <w:rFonts w:ascii="Calibri" w:cs="Calibri" w:eastAsia="Calibri" w:hAnsi="Calibri"/>
          <w:b/>
          <w:bCs/>
          <w:color w:val="14161B"/>
          <w:sz w:val="20"/>
          <w:szCs w:val="20"/>
        </w:rPr>
        <w:t xml:space="preserve">Fair market value must be established, not assumed</w:t>
      </w:r>
    </w:p>
    <w:p>
      <w:pPr>
        <w:spacing w:after="60" w:line="264"/>
        <w:jc w:val="both"/>
      </w:pPr>
      <w:r>
        <w:rPr>
          <w:rFonts w:ascii="Calibri" w:cs="Calibri" w:eastAsia="Calibri" w:hAnsi="Calibri"/>
          <w:sz w:val="19"/>
          <w:szCs w:val="19"/>
        </w:rPr>
        <w:t xml:space="preserve">The perquisite is computed on the fair market value at the date of exercise. For an unlisted company that requires a valuation from a person qualified to give one, and it must be current at the exercise date. Companies that use the price of the last funding round, months or years old, are exposed on both the withholding computation and the employee’s return.</w:t>
      </w:r>
    </w:p>
    <w:p>
      <w:pPr>
        <w:keepNext/>
        <w:spacing w:after="40" w:before="140"/>
      </w:pPr>
      <w:r>
        <w:rPr>
          <w:rFonts w:ascii="Calibri" w:cs="Calibri" w:eastAsia="Calibri" w:hAnsi="Calibri"/>
          <w:b/>
          <w:bCs/>
          <w:color w:val="14161B"/>
          <w:sz w:val="20"/>
          <w:szCs w:val="20"/>
        </w:rPr>
        <w:t xml:space="preserve">The employee pays tax before owning anything saleable</w:t>
      </w:r>
    </w:p>
    <w:p>
      <w:pPr>
        <w:spacing w:after="60" w:line="264"/>
        <w:jc w:val="both"/>
      </w:pPr>
      <w:r>
        <w:rPr>
          <w:rFonts w:ascii="Calibri" w:cs="Calibri" w:eastAsia="Calibri" w:hAnsi="Calibri"/>
          <w:sz w:val="19"/>
          <w:szCs w:val="19"/>
        </w:rPr>
        <w:t xml:space="preserve">This is the practical heart of the transaction and the source of most disputes. The employee must find the exercise price plus the tax, in cash, at a time when the shares cannot be sold. Communicate the computed amount at step 6 before the employee commits, not after. Where a liquidity event is available, a cashless exercise avoids the problem entirely and should be offered.</w:t>
      </w:r>
    </w:p>
    <w:p>
      <w:pPr>
        <w:keepNext/>
        <w:spacing w:after="40" w:before="140"/>
      </w:pPr>
      <w:r>
        <w:rPr>
          <w:rFonts w:ascii="Calibri" w:cs="Calibri" w:eastAsia="Calibri" w:hAnsi="Calibri"/>
          <w:b/>
          <w:bCs/>
          <w:color w:val="14161B"/>
          <w:sz w:val="20"/>
          <w:szCs w:val="20"/>
        </w:rPr>
        <w:t xml:space="preserve">Withhold allotment until the tax is paid</w:t>
      </w:r>
    </w:p>
    <w:p>
      <w:pPr>
        <w:spacing w:after="60" w:line="264"/>
        <w:jc w:val="both"/>
      </w:pPr>
      <w:r>
        <w:rPr>
          <w:rFonts w:ascii="Calibri" w:cs="Calibri" w:eastAsia="Calibri" w:hAnsi="Calibri"/>
          <w:sz w:val="19"/>
          <w:szCs w:val="19"/>
        </w:rPr>
        <w:t xml:space="preserve">The Company is liable for the withholding whether or not it collects it from the employee. Allotting shares before the amount is received leaves the Company carrying the liability with no leverage. Declaration 3 and step 7 close that gap.</w:t>
      </w:r>
    </w:p>
    <w:p>
      <w:pPr>
        <w:keepNext/>
        <w:spacing w:after="40" w:before="140"/>
      </w:pPr>
      <w:r>
        <w:rPr>
          <w:rFonts w:ascii="Calibri" w:cs="Calibri" w:eastAsia="Calibri" w:hAnsi="Calibri"/>
          <w:b/>
          <w:bCs/>
          <w:color w:val="14161B"/>
          <w:sz w:val="20"/>
          <w:szCs w:val="20"/>
        </w:rPr>
        <w:t xml:space="preserve">Startup deferral moves the liability, it does not remove it</w:t>
      </w:r>
    </w:p>
    <w:p>
      <w:pPr>
        <w:spacing w:after="60" w:line="264"/>
        <w:jc w:val="both"/>
      </w:pPr>
      <w:r>
        <w:rPr>
          <w:rFonts w:ascii="Calibri" w:cs="Calibri" w:eastAsia="Calibri" w:hAnsi="Calibri"/>
          <w:sz w:val="19"/>
          <w:szCs w:val="19"/>
        </w:rPr>
        <w:t xml:space="preserve">Where the Company is an eligible startup, the obligation to deduct may be deferred until the earliest of a prescribed period, the sale of the shares, or the employee ceasing to be employed. Eligibility is narrower than recognition as a startup generally. If the deferral is applied, record it at step 6 and track the trigger events — the liability returns, often after the employee has left.</w:t>
      </w:r>
    </w:p>
    <w:p>
      <w:pPr>
        <w:keepNext/>
        <w:spacing w:after="40" w:before="140"/>
      </w:pPr>
      <w:r>
        <w:rPr>
          <w:rFonts w:ascii="Calibri" w:cs="Calibri" w:eastAsia="Calibri" w:hAnsi="Calibri"/>
          <w:b/>
          <w:bCs/>
          <w:color w:val="14161B"/>
          <w:sz w:val="20"/>
          <w:szCs w:val="20"/>
        </w:rPr>
        <w:t xml:space="preserve">Deed of adherence before allotment, not after</w:t>
      </w:r>
    </w:p>
    <w:p>
      <w:pPr>
        <w:spacing w:after="60" w:line="264"/>
        <w:jc w:val="both"/>
      </w:pPr>
      <w:r>
        <w:rPr>
          <w:rFonts w:ascii="Calibri" w:cs="Calibri" w:eastAsia="Calibri" w:hAnsi="Calibri"/>
          <w:sz w:val="19"/>
          <w:szCs w:val="19"/>
        </w:rPr>
        <w:t xml:space="preserve">An employee who becomes a shareholder without acceding to the shareholders’ agreement is a minority holder not bound by the transfer restrictions or the drag. Chasing the signature afterwards, when the employee has already got the shares, is much harder. Step 9 precedes step 10 deliberately.</w:t>
      </w:r>
    </w:p>
    <w:p>
      <w:pPr>
        <w:keepNext/>
        <w:spacing w:after="40" w:before="140"/>
      </w:pPr>
      <w:r>
        <w:rPr>
          <w:rFonts w:ascii="Calibri" w:cs="Calibri" w:eastAsia="Calibri" w:hAnsi="Calibri"/>
          <w:b/>
          <w:bCs/>
          <w:color w:val="14161B"/>
          <w:sz w:val="20"/>
          <w:szCs w:val="20"/>
        </w:rPr>
        <w:t xml:space="preserve">Check headroom</w:t>
      </w:r>
    </w:p>
    <w:p>
      <w:pPr>
        <w:spacing w:after="60" w:line="264"/>
        <w:jc w:val="both"/>
      </w:pPr>
      <w:r>
        <w:rPr>
          <w:rFonts w:ascii="Calibri" w:cs="Calibri" w:eastAsia="Calibri" w:hAnsi="Calibri"/>
          <w:sz w:val="19"/>
          <w:szCs w:val="19"/>
        </w:rPr>
        <w:t xml:space="preserve">Shares cannot be allotted beyond the authorised share capital. On a large exercise, or several exercises around a liquidity event, the headroom can run out. Step 8 catches it before the allotment resolution rather than after.</w:t>
      </w:r>
    </w:p>
    <w:p>
      <w:pPr>
        <w:keepNext/>
        <w:spacing w:after="40" w:before="140"/>
      </w:pPr>
      <w:r>
        <w:rPr>
          <w:rFonts w:ascii="Calibri" w:cs="Calibri" w:eastAsia="Calibri" w:hAnsi="Calibri"/>
          <w:b/>
          <w:bCs/>
          <w:color w:val="14161B"/>
          <w:sz w:val="20"/>
          <w:szCs w:val="20"/>
        </w:rPr>
        <w:t xml:space="preserve">Exercise by a legal heir</w:t>
      </w:r>
    </w:p>
    <w:p>
      <w:pPr>
        <w:spacing w:after="60" w:line="264"/>
        <w:jc w:val="both"/>
      </w:pPr>
      <w:r>
        <w:rPr>
          <w:rFonts w:ascii="Calibri" w:cs="Calibri" w:eastAsia="Calibri" w:hAnsi="Calibri"/>
          <w:sz w:val="19"/>
          <w:szCs w:val="19"/>
        </w:rPr>
        <w:t xml:space="preserve">On death, options vest in full and are exercisable by the legal heirs or nominee. The Company should require proper succession documents, and where there is no nomination and no clear documentation, should take advice rather than allotting to whoever presents the notice. This is a situation handled badly under time pressure; the nomination collected at grant is what prevents it.</w:t>
      </w:r>
    </w:p>
    <w:p>
      <w:pPr>
        <w:keepNext/>
        <w:spacing w:after="40" w:before="140"/>
      </w:pPr>
      <w:r>
        <w:rPr>
          <w:rFonts w:ascii="Calibri" w:cs="Calibri" w:eastAsia="Calibri" w:hAnsi="Calibri"/>
          <w:b/>
          <w:bCs/>
          <w:color w:val="14161B"/>
          <w:sz w:val="20"/>
          <w:szCs w:val="20"/>
        </w:rPr>
        <w:t xml:space="preserve">Filings and registers follow immediately</w:t>
      </w:r>
    </w:p>
    <w:p>
      <w:pPr>
        <w:spacing w:after="60" w:line="264"/>
        <w:jc w:val="both"/>
      </w:pPr>
      <w:r>
        <w:rPr>
          <w:rFonts w:ascii="Calibri" w:cs="Calibri" w:eastAsia="Calibri" w:hAnsi="Calibri"/>
          <w:sz w:val="19"/>
          <w:szCs w:val="19"/>
        </w:rPr>
        <w:t xml:space="preserve">Return of allotment, share certificates duly stamped, the register of members, the register of options and the capitalisation table all need updating. Steps 11 to 16 are the ones most often deferred and most often found incomplete in diligence, because the exercise itself feels finished once the shares are allotted.</w:t>
      </w:r>
    </w:p>
    <w:p>
      <w:pPr>
        <w:keepNext/>
        <w:spacing w:after="40" w:before="140"/>
      </w:pPr>
      <w:r>
        <w:rPr>
          <w:rFonts w:ascii="Calibri" w:cs="Calibri" w:eastAsia="Calibri" w:hAnsi="Calibri"/>
          <w:b/>
          <w:bCs/>
          <w:color w:val="14161B"/>
          <w:sz w:val="20"/>
          <w:szCs w:val="20"/>
        </w:rPr>
        <w:t xml:space="preserve">Keep the processing record</w:t>
      </w:r>
    </w:p>
    <w:p>
      <w:pPr>
        <w:spacing w:after="60" w:line="264"/>
        <w:jc w:val="both"/>
      </w:pPr>
      <w:r>
        <w:rPr>
          <w:rFonts w:ascii="Calibri" w:cs="Calibri" w:eastAsia="Calibri" w:hAnsi="Calibri"/>
          <w:sz w:val="19"/>
          <w:szCs w:val="19"/>
        </w:rPr>
        <w:t xml:space="preserve">The second page is an internal record and should not be sent to the employee. It is the evidence that vesting was verified, the valuation was current, the withholding was computed and deposited, and the filings were made — which is precisely what an auditor, a tax officer or an acquirer will ask about.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The basis of valuation for the perquisite, the withholding mechanics and any startup deferral change — have the computation reviewed by a tax adviser before the first exercise, and refresh the valuation basis each year.</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2026-08-21T12:53:54.341Z</dcterms:created>
  <dcterms:modified xsi:type="dcterms:W3CDTF">2026-08-21T12:53:54.341Z</dcterms:modified>
</cp:coreProperties>
</file>

<file path=docProps/custom.xml><?xml version="1.0" encoding="utf-8"?>
<Properties xmlns="http://schemas.openxmlformats.org/officeDocument/2006/custom-properties" xmlns:vt="http://schemas.openxmlformats.org/officeDocument/2006/docPropsVTypes"/>
</file>