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CERTIFIED TRUE COPY OF A BOARD RESOLUTION</w:t>
      </w:r>
    </w:p>
    <w:p>
      <w:pPr>
        <w:spacing w:after="260"/>
        <w:jc w:val="center"/>
      </w:pPr>
      <w:r>
        <w:rPr>
          <w:rFonts w:ascii="Calibri" w:cs="Calibri" w:eastAsia="Calibri" w:hAnsi="Calibri"/>
          <w:i/>
          <w:iCs/>
          <w:color w:val="6E7480"/>
          <w:sz w:val="19"/>
          <w:szCs w:val="19"/>
        </w:rPr>
        <w:t xml:space="preserve">Appointment of a director</w:t>
      </w:r>
    </w:p>
    <w:p>
      <w:pPr>
        <w:spacing w:after="180" w:before="0" w:line="276"/>
        <w:jc w:val="both"/>
      </w:pPr>
      <w:r>
        <w:rPr>
          <w:rFonts w:ascii="Calibri" w:cs="Calibri" w:eastAsia="Calibri" w:hAnsi="Calibri"/>
          <w:i/>
          <w:iCs/>
          <w:color w:val="6E7480"/>
          <w:sz w:val="21"/>
          <w:szCs w:val="21"/>
        </w:rPr>
        <w:t xml:space="preserve">Choose the correct route before drafting: an additional director appointed by the Board holds office only until the next annual general meeting; a director appointed by the shareholders holds office normally. Appointing by Board resolution and forgetting to regularise at the next general meeting is the most common error in this area.</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505"/>
        <w:gridCol w:w="7133"/>
      </w:tblGrid>
      <w:tr>
        <w:trPr>
          <w:tblHeader/>
        </w:trPr>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713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CIN </w:t>
            </w:r>
            <w:r>
              <w:rPr>
                <w:rFonts w:ascii="Calibri" w:cs="Calibri" w:eastAsia="Calibri" w:hAnsi="Calibri"/>
                <w:b/>
                <w:bCs/>
                <w:sz w:val="19"/>
                <w:szCs w:val="19"/>
              </w:rPr>
              <w:t xml:space="preserve">[CIN]</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Registered office</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[ADDRESS]</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Meeting</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Meeting of the Board of Directors</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Date, time and place</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r>
              <w:rPr>
                <w:rFonts w:ascii="Calibri" w:cs="Calibri" w:eastAsia="Calibri" w:hAnsi="Calibri"/>
                <w:sz w:val="19"/>
                <w:szCs w:val="19"/>
              </w:rPr>
              <w:t xml:space="preserve">, </w:t>
            </w:r>
            <w:r>
              <w:rPr>
                <w:rFonts w:ascii="Calibri" w:cs="Calibri" w:eastAsia="Calibri" w:hAnsi="Calibri"/>
                <w:b/>
                <w:bCs/>
                <w:sz w:val="19"/>
                <w:szCs w:val="19"/>
              </w:rPr>
              <w:t xml:space="preserve">[TIME]</w:t>
            </w:r>
            <w:r>
              <w:rPr>
                <w:rFonts w:ascii="Calibri" w:cs="Calibri" w:eastAsia="Calibri" w:hAnsi="Calibri"/>
                <w:sz w:val="19"/>
                <w:szCs w:val="19"/>
              </w:rPr>
              <w:t xml:space="preserve">, at </w:t>
            </w:r>
            <w:r>
              <w:rPr>
                <w:rFonts w:ascii="Calibri" w:cs="Calibri" w:eastAsia="Calibri" w:hAnsi="Calibri"/>
                <w:b/>
                <w:bCs/>
                <w:sz w:val="19"/>
                <w:szCs w:val="19"/>
              </w:rPr>
              <w:t xml:space="preserve">[PLACE]</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Directors present</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[NAMES AND DIN]</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Chairperson</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Route of appointment</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[Additional director appointed by the Board / Director appointed to fill a casual vacancy / Nominee director appointed under an agreement / Independent director]</w:t>
            </w:r>
          </w:p>
        </w:tc>
      </w:tr>
    </w:tbl>
    <w:p>
      <w:pPr>
        <w:spacing w:after="200"/>
      </w:pPr>
    </w:p>
    <w:p>
      <w:pPr>
        <w:spacing w:after="120" w:before="0" w:line="276"/>
        <w:jc w:val="both"/>
      </w:pPr>
      <w:r>
        <w:rPr>
          <w:rFonts w:ascii="Calibri" w:cs="Calibri" w:eastAsia="Calibri" w:hAnsi="Calibri"/>
          <w:sz w:val="21"/>
          <w:szCs w:val="21"/>
        </w:rPr>
        <w:t xml:space="preserve">The Chairperson informed the Board that </w:t>
      </w:r>
      <w:r>
        <w:rPr>
          <w:rFonts w:ascii="Calibri" w:cs="Calibri" w:eastAsia="Calibri" w:hAnsi="Calibri"/>
          <w:b/>
          <w:bCs/>
          <w:sz w:val="21"/>
          <w:szCs w:val="21"/>
        </w:rPr>
        <w:t xml:space="preserve">[NAME OF APPOINTEE]</w:t>
      </w:r>
      <w:r>
        <w:rPr>
          <w:rFonts w:ascii="Calibri" w:cs="Calibri" w:eastAsia="Calibri" w:hAnsi="Calibri"/>
          <w:sz w:val="21"/>
          <w:szCs w:val="21"/>
        </w:rPr>
        <w:t xml:space="preserve"> had been proposed for appointment as a director of the Company, and placed before the Board:</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the consent to act as a director in the prescribed form, signed by the appointee;</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the declaration by the appointee that he or she is not disqualified from being appointed as a director;</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the appointee’s director identification number, permanent account number and proof of identity and address;</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the disclosure of interest by the appointee in the prescribed form, listing the other bodies corporate, firms and associations in which the appointee holds an interest;</w:t>
      </w:r>
    </w:p>
    <w:p>
      <w:pPr>
        <w:spacing w:after="100" w:before="40" w:line="276"/>
        <w:ind w:left="1440" w:hanging="720"/>
        <w:jc w:val="both"/>
      </w:pPr>
      <w:r>
        <w:rPr>
          <w:rFonts w:ascii="Calibri" w:cs="Calibri" w:eastAsia="Calibri" w:hAnsi="Calibri"/>
          <w:sz w:val="21"/>
          <w:szCs w:val="21"/>
        </w:rPr>
        <w:t xml:space="preserve">(e)	</w:t>
      </w:r>
      <w:r>
        <w:rPr>
          <w:rFonts w:ascii="Calibri" w:cs="Calibri" w:eastAsia="Calibri" w:hAnsi="Calibri"/>
          <w:b/>
          <w:bCs/>
          <w:sz w:val="21"/>
          <w:szCs w:val="21"/>
        </w:rPr>
        <w:t xml:space="preserve">[where applicable]</w:t>
      </w:r>
      <w:r>
        <w:rPr>
          <w:rFonts w:ascii="Calibri" w:cs="Calibri" w:eastAsia="Calibri" w:hAnsi="Calibri"/>
          <w:sz w:val="21"/>
          <w:szCs w:val="21"/>
        </w:rPr>
        <w:t xml:space="preserve"> a declaration by the appointee that he or she meets the criteria of independence, and a declaration as to the number of directorships held;</w:t>
      </w:r>
    </w:p>
    <w:p>
      <w:pPr>
        <w:spacing w:after="100" w:before="40" w:line="276"/>
        <w:ind w:left="1440" w:hanging="720"/>
        <w:jc w:val="both"/>
      </w:pPr>
      <w:r>
        <w:rPr>
          <w:rFonts w:ascii="Calibri" w:cs="Calibri" w:eastAsia="Calibri" w:hAnsi="Calibri"/>
          <w:sz w:val="21"/>
          <w:szCs w:val="21"/>
        </w:rPr>
        <w:t xml:space="preserve">(f)	</w:t>
      </w:r>
      <w:r>
        <w:rPr>
          <w:rFonts w:ascii="Calibri" w:cs="Calibri" w:eastAsia="Calibri" w:hAnsi="Calibri"/>
          <w:b/>
          <w:bCs/>
          <w:sz w:val="21"/>
          <w:szCs w:val="21"/>
        </w:rPr>
        <w:t xml:space="preserve">[where the appointment is a nominee appointment]</w:t>
      </w:r>
      <w:r>
        <w:rPr>
          <w:rFonts w:ascii="Calibri" w:cs="Calibri" w:eastAsia="Calibri" w:hAnsi="Calibri"/>
          <w:sz w:val="21"/>
          <w:szCs w:val="21"/>
        </w:rPr>
        <w:t xml:space="preserve"> the notice from </w:t>
      </w:r>
      <w:r>
        <w:rPr>
          <w:rFonts w:ascii="Calibri" w:cs="Calibri" w:eastAsia="Calibri" w:hAnsi="Calibri"/>
          <w:b/>
          <w:bCs/>
          <w:sz w:val="21"/>
          <w:szCs w:val="21"/>
        </w:rPr>
        <w:t xml:space="preserve">[NOMINATING PARTY]</w:t>
      </w:r>
      <w:r>
        <w:rPr>
          <w:rFonts w:ascii="Calibri" w:cs="Calibri" w:eastAsia="Calibri" w:hAnsi="Calibri"/>
          <w:sz w:val="21"/>
          <w:szCs w:val="21"/>
        </w:rPr>
        <w:t xml:space="preserve"> nominating the appointee under Clause </w:t>
      </w:r>
      <w:r>
        <w:rPr>
          <w:rFonts w:ascii="Calibri" w:cs="Calibri" w:eastAsia="Calibri" w:hAnsi="Calibri"/>
          <w:b/>
          <w:bCs/>
          <w:sz w:val="21"/>
          <w:szCs w:val="21"/>
        </w:rPr>
        <w:t xml:space="preserve">[NUMBER]</w:t>
      </w:r>
      <w:r>
        <w:rPr>
          <w:rFonts w:ascii="Calibri" w:cs="Calibri" w:eastAsia="Calibri" w:hAnsi="Calibri"/>
          <w:sz w:val="21"/>
          <w:szCs w:val="21"/>
        </w:rPr>
        <w:t xml:space="preserve"> of the </w:t>
      </w:r>
      <w:r>
        <w:rPr>
          <w:rFonts w:ascii="Calibri" w:cs="Calibri" w:eastAsia="Calibri" w:hAnsi="Calibri"/>
          <w:b/>
          <w:bCs/>
          <w:sz w:val="21"/>
          <w:szCs w:val="21"/>
        </w:rPr>
        <w:t xml:space="preserve">[AGREEMENT]</w:t>
      </w:r>
      <w:r>
        <w:rPr>
          <w:rFonts w:ascii="Calibri" w:cs="Calibri" w:eastAsia="Calibri" w:hAnsi="Calibri"/>
          <w:sz w:val="21"/>
          <w:szCs w:val="21"/>
        </w:rPr>
        <w:t xml:space="preserve"> dated </w:t>
      </w:r>
      <w:r>
        <w:rPr>
          <w:rFonts w:ascii="Calibri" w:cs="Calibri" w:eastAsia="Calibri" w:hAnsi="Calibri"/>
          <w:b/>
          <w:bCs/>
          <w:sz w:val="21"/>
          <w:szCs w:val="21"/>
        </w:rPr>
        <w:t xml:space="preserve">[DATE]</w:t>
      </w:r>
      <w:r>
        <w:rPr>
          <w:rFonts w:ascii="Calibri" w:cs="Calibri" w:eastAsia="Calibri" w:hAnsi="Calibri"/>
          <w:sz w:val="21"/>
          <w:szCs w:val="21"/>
        </w:rPr>
        <w:t xml:space="preserve">.</w:t>
      </w:r>
    </w:p>
    <w:p>
      <w:pPr>
        <w:spacing w:after="160" w:before="140" w:line="276"/>
        <w:jc w:val="both"/>
      </w:pPr>
      <w:r>
        <w:rPr>
          <w:rFonts w:ascii="Calibri" w:cs="Calibri" w:eastAsia="Calibri" w:hAnsi="Calibri"/>
          <w:sz w:val="21"/>
          <w:szCs w:val="21"/>
        </w:rPr>
        <w:t xml:space="preserve">The Chairperson confirmed that the appointment was within the limit on the number of directors permitted by the articles of association, and that the appointee had confirmed that the appointment would not cause the appointee to exceed the maximum number of directorships permitted by law. After discussion, the Board passed the following resolution:</w:t>
      </w:r>
    </w:p>
    <w:p>
      <w:pPr>
        <w:spacing w:after="140" w:before="0" w:line="276"/>
        <w:jc w:val="both"/>
      </w:pPr>
      <w:r>
        <w:rPr>
          <w:rFonts w:ascii="Calibri" w:cs="Calibri" w:eastAsia="Calibri" w:hAnsi="Calibri"/>
          <w:b/>
          <w:bCs/>
          <w:sz w:val="21"/>
          <w:szCs w:val="21"/>
        </w:rPr>
        <w:t xml:space="preserve">"RESOLVED THAT</w:t>
      </w:r>
      <w:r>
        <w:rPr>
          <w:rFonts w:ascii="Calibri" w:cs="Calibri" w:eastAsia="Calibri" w:hAnsi="Calibri"/>
          <w:sz w:val="21"/>
          <w:szCs w:val="21"/>
        </w:rPr>
        <w:t xml:space="preserve"> </w:t>
      </w:r>
      <w:r>
        <w:rPr>
          <w:rFonts w:ascii="Calibri" w:cs="Calibri" w:eastAsia="Calibri" w:hAnsi="Calibri"/>
          <w:b/>
          <w:bCs/>
          <w:sz w:val="21"/>
          <w:szCs w:val="21"/>
        </w:rPr>
        <w:t xml:space="preserve">[NAME OF APPOINTEE]</w:t>
      </w:r>
      <w:r>
        <w:rPr>
          <w:rFonts w:ascii="Calibri" w:cs="Calibri" w:eastAsia="Calibri" w:hAnsi="Calibri"/>
          <w:sz w:val="21"/>
          <w:szCs w:val="21"/>
        </w:rPr>
        <w:t xml:space="preserve"> (DIN </w:t>
      </w:r>
      <w:r>
        <w:rPr>
          <w:rFonts w:ascii="Calibri" w:cs="Calibri" w:eastAsia="Calibri" w:hAnsi="Calibri"/>
          <w:b/>
          <w:bCs/>
          <w:sz w:val="21"/>
          <w:szCs w:val="21"/>
        </w:rPr>
        <w:t xml:space="preserve">[DIN]</w:t>
      </w:r>
      <w:r>
        <w:rPr>
          <w:rFonts w:ascii="Calibri" w:cs="Calibri" w:eastAsia="Calibri" w:hAnsi="Calibri"/>
          <w:sz w:val="21"/>
          <w:szCs w:val="21"/>
        </w:rPr>
        <w:t xml:space="preserve">), who has given his or her consent to act as a director and has declared that he or she is not disqualified from being appointed as a director, be and is hereby appointed as </w:t>
      </w:r>
      <w:r>
        <w:rPr>
          <w:rFonts w:ascii="Calibri" w:cs="Calibri" w:eastAsia="Calibri" w:hAnsi="Calibri"/>
          <w:b/>
          <w:bCs/>
          <w:sz w:val="21"/>
          <w:szCs w:val="21"/>
        </w:rPr>
        <w:t xml:space="preserve">[an Additional Director / a Director]</w:t>
      </w:r>
      <w:r>
        <w:rPr>
          <w:rFonts w:ascii="Calibri" w:cs="Calibri" w:eastAsia="Calibri" w:hAnsi="Calibri"/>
          <w:sz w:val="21"/>
          <w:szCs w:val="21"/>
        </w:rPr>
        <w:t xml:space="preserve"> of the Company with effect from </w:t>
      </w:r>
      <w:r>
        <w:rPr>
          <w:rFonts w:ascii="Calibri" w:cs="Calibri" w:eastAsia="Calibri" w:hAnsi="Calibri"/>
          <w:b/>
          <w:bCs/>
          <w:sz w:val="21"/>
          <w:szCs w:val="21"/>
        </w:rPr>
        <w:t xml:space="preserve">[DATE]</w:t>
      </w:r>
      <w:r>
        <w:rPr>
          <w:rFonts w:ascii="Calibri" w:cs="Calibri" w:eastAsia="Calibri" w:hAnsi="Calibri"/>
          <w:sz w:val="21"/>
          <w:szCs w:val="21"/>
        </w:rPr>
        <w:t xml:space="preserve">, </w:t>
      </w:r>
      <w:r>
        <w:rPr>
          <w:rFonts w:ascii="Calibri" w:cs="Calibri" w:eastAsia="Calibri" w:hAnsi="Calibri"/>
          <w:i/>
          <w:iCs/>
          <w:sz w:val="21"/>
          <w:szCs w:val="21"/>
        </w:rPr>
        <w:t xml:space="preserve">to hold office until the conclusion of the next annual general meeting of the Company or the last date on which that meeting ought to have been held, whichever is earlier, or as a director liable to retire by rotation, or for a term of </w:t>
      </w:r>
      <w:r>
        <w:rPr>
          <w:rFonts w:ascii="Calibri" w:cs="Calibri" w:eastAsia="Calibri" w:hAnsi="Calibri"/>
          <w:b/>
          <w:bCs/>
          <w:i/>
          <w:iCs/>
          <w:sz w:val="21"/>
          <w:szCs w:val="21"/>
        </w:rPr>
        <w:t xml:space="preserve">[NUMBER]</w:t>
      </w:r>
      <w:r>
        <w:rPr>
          <w:rFonts w:ascii="Calibri" w:cs="Calibri" w:eastAsia="Calibri" w:hAnsi="Calibri"/>
          <w:i/>
          <w:iCs/>
          <w:sz w:val="21"/>
          <w:szCs w:val="21"/>
        </w:rPr>
        <w:t xml:space="preserve"> years, not being liable to retire by rotation</w:t>
      </w:r>
      <w:r>
        <w:rPr>
          <w:rFonts w:ascii="Calibri" w:cs="Calibri" w:eastAsia="Calibri" w:hAnsi="Calibri"/>
          <w:sz w:val="21"/>
          <w:szCs w:val="21"/>
        </w:rPr>
        <w:t xml:space="preserve">.</w:t>
      </w:r>
    </w:p>
    <w:p>
      <w:pPr>
        <w:spacing w:after="140" w:before="0" w:line="276"/>
        <w:jc w:val="both"/>
      </w:pPr>
      <w:r>
        <w:rPr>
          <w:rFonts w:ascii="Calibri" w:cs="Calibri" w:eastAsia="Calibri" w:hAnsi="Calibri"/>
          <w:b/>
          <w:bCs/>
          <w:sz w:val="21"/>
          <w:szCs w:val="21"/>
        </w:rPr>
        <w:t xml:space="preserve">RESOLVED FURTHER THAT</w:t>
      </w:r>
      <w:r>
        <w:rPr>
          <w:rFonts w:ascii="Calibri" w:cs="Calibri" w:eastAsia="Calibri" w:hAnsi="Calibri"/>
          <w:sz w:val="21"/>
          <w:szCs w:val="21"/>
        </w:rPr>
        <w:t xml:space="preserve"> the appointee be paid sitting fees of ₹ </w:t>
      </w:r>
      <w:r>
        <w:rPr>
          <w:rFonts w:ascii="Calibri" w:cs="Calibri" w:eastAsia="Calibri" w:hAnsi="Calibri"/>
          <w:b/>
          <w:bCs/>
          <w:sz w:val="21"/>
          <w:szCs w:val="21"/>
        </w:rPr>
        <w:t xml:space="preserve">[AMOUNT]</w:t>
      </w:r>
      <w:r>
        <w:rPr>
          <w:rFonts w:ascii="Calibri" w:cs="Calibri" w:eastAsia="Calibri" w:hAnsi="Calibri"/>
          <w:sz w:val="21"/>
          <w:szCs w:val="21"/>
        </w:rPr>
        <w:t xml:space="preserve"> for each meeting of the Board and ₹ </w:t>
      </w:r>
      <w:r>
        <w:rPr>
          <w:rFonts w:ascii="Calibri" w:cs="Calibri" w:eastAsia="Calibri" w:hAnsi="Calibri"/>
          <w:b/>
          <w:bCs/>
          <w:sz w:val="21"/>
          <w:szCs w:val="21"/>
        </w:rPr>
        <w:t xml:space="preserve">[AMOUNT]</w:t>
      </w:r>
      <w:r>
        <w:rPr>
          <w:rFonts w:ascii="Calibri" w:cs="Calibri" w:eastAsia="Calibri" w:hAnsi="Calibri"/>
          <w:sz w:val="21"/>
          <w:szCs w:val="21"/>
        </w:rPr>
        <w:t xml:space="preserve"> for each meeting of a committee attended, together with reimbursement of expenses reasonably incurred in attending, </w:t>
      </w:r>
      <w:r>
        <w:rPr>
          <w:rFonts w:ascii="Calibri" w:cs="Calibri" w:eastAsia="Calibri" w:hAnsi="Calibri"/>
          <w:b/>
          <w:bCs/>
          <w:sz w:val="21"/>
          <w:szCs w:val="21"/>
        </w:rPr>
        <w:t xml:space="preserve">[and remuneration of ₹ ______ per annum as approved by the shareholders]</w:t>
      </w:r>
      <w:r>
        <w:rPr>
          <w:rFonts w:ascii="Calibri" w:cs="Calibri" w:eastAsia="Calibri" w:hAnsi="Calibri"/>
          <w:sz w:val="21"/>
          <w:szCs w:val="21"/>
        </w:rPr>
        <w:t xml:space="preserve"> </w:t>
      </w:r>
      <w:r>
        <w:rPr>
          <w:rFonts w:ascii="Calibri" w:cs="Calibri" w:eastAsia="Calibri" w:hAnsi="Calibri"/>
          <w:i/>
          <w:iCs/>
          <w:sz w:val="21"/>
          <w:szCs w:val="21"/>
        </w:rPr>
        <w:t xml:space="preserve">(a commercial decision — specify, and check the limits applicable to the Company before fixing it)</w:t>
      </w:r>
      <w:r>
        <w:rPr>
          <w:rFonts w:ascii="Calibri" w:cs="Calibri" w:eastAsia="Calibri" w:hAnsi="Calibri"/>
          <w:sz w:val="21"/>
          <w:szCs w:val="21"/>
        </w:rPr>
        <w:t xml:space="preserve">.</w:t>
      </w:r>
    </w:p>
    <w:p>
      <w:pPr>
        <w:spacing w:after="140" w:before="0" w:line="276"/>
        <w:jc w:val="both"/>
      </w:pPr>
      <w:r>
        <w:rPr>
          <w:rFonts w:ascii="Calibri" w:cs="Calibri" w:eastAsia="Calibri" w:hAnsi="Calibri"/>
          <w:b/>
          <w:bCs/>
          <w:sz w:val="21"/>
          <w:szCs w:val="21"/>
        </w:rPr>
        <w:t xml:space="preserve">RESOLVED FURTHER THAT</w:t>
      </w:r>
      <w:r>
        <w:rPr>
          <w:rFonts w:ascii="Calibri" w:cs="Calibri" w:eastAsia="Calibri" w:hAnsi="Calibri"/>
          <w:sz w:val="21"/>
          <w:szCs w:val="21"/>
        </w:rPr>
        <w:t xml:space="preserve"> the Company issue to the appointee a letter of appointment setting out the terms of the appointment, the duties of a director, the expected time commitment, the arrangements as to insurance and indemnity, the code of conduct, and the confidentiality and disclosure obligations applicable, in the form placed before the Board.</w:t>
      </w:r>
    </w:p>
    <w:p>
      <w:pPr>
        <w:spacing w:after="140" w:before="0" w:line="276"/>
        <w:jc w:val="both"/>
      </w:pPr>
      <w:r>
        <w:rPr>
          <w:rFonts w:ascii="Calibri" w:cs="Calibri" w:eastAsia="Calibri" w:hAnsi="Calibri"/>
          <w:b/>
          <w:bCs/>
          <w:sz w:val="21"/>
          <w:szCs w:val="21"/>
        </w:rPr>
        <w:t xml:space="preserve">RESOLVED FURTHER THAT</w:t>
      </w:r>
      <w:r>
        <w:rPr>
          <w:rFonts w:ascii="Calibri" w:cs="Calibri" w:eastAsia="Calibri" w:hAnsi="Calibri"/>
          <w:sz w:val="21"/>
          <w:szCs w:val="21"/>
        </w:rPr>
        <w:t xml:space="preserve"> the name of the appointee be entered in the register of directors and key managerial personnel and in the register of their shareholding, that the appointee be added to the list of persons authorised to sign on behalf of the Company where the Board so determines, and that the necessary changes be made to the Company’s records with the Registrar of Companies, its bankers, its statutory portals and its insurers.</w:t>
      </w:r>
    </w:p>
    <w:p>
      <w:pPr>
        <w:spacing w:after="200" w:before="0" w:line="276"/>
        <w:jc w:val="both"/>
      </w:pPr>
      <w:r>
        <w:rPr>
          <w:rFonts w:ascii="Calibri" w:cs="Calibri" w:eastAsia="Calibri" w:hAnsi="Calibri"/>
          <w:b/>
          <w:bCs/>
          <w:sz w:val="21"/>
          <w:szCs w:val="21"/>
        </w:rPr>
        <w:t xml:space="preserve">RESOLVED FURTHER THAT</w:t>
      </w:r>
      <w:r>
        <w:rPr>
          <w:rFonts w:ascii="Calibri" w:cs="Calibri" w:eastAsia="Calibri" w:hAnsi="Calibri"/>
          <w:sz w:val="21"/>
          <w:szCs w:val="21"/>
        </w:rPr>
        <w:t xml:space="preserve"> any director or the company secretary of the Company be and is hereby authorised to file the particulars of the appointment with the Registrar of Companies in the prescribed form within the period prescribed, to pay the prescribed fee, to make any consequential filing, and to do all such acts as may be necessary to give effect to this resolution.</w:t>
      </w:r>
      <w:r>
        <w:rPr>
          <w:rFonts w:ascii="Calibri" w:cs="Calibri" w:eastAsia="Calibri" w:hAnsi="Calibri"/>
          <w:b/>
          <w:bCs/>
          <w:sz w:val="21"/>
          <w:szCs w:val="21"/>
        </w:rPr>
        <w:t xml:space="preserve">"</w:t>
      </w:r>
    </w:p>
    <w:p>
      <w:pPr>
        <w:spacing w:after="220" w:before="0" w:line="276"/>
        <w:jc w:val="both"/>
      </w:pPr>
      <w:r>
        <w:rPr>
          <w:rFonts w:ascii="Calibri" w:cs="Calibri" w:eastAsia="Calibri" w:hAnsi="Calibri"/>
          <w:b/>
          <w:bCs/>
          <w:sz w:val="21"/>
          <w:szCs w:val="21"/>
        </w:rPr>
        <w:t xml:space="preserve">Certified to be a true copy of the resolution passed at the meeting referred to above, which remains in force and has not been amended or rescinded.</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w:t>
            </w:r>
            <w:r>
              <w:rPr>
                <w:rFonts w:ascii="Calibri" w:cs="Calibri" w:eastAsia="Calibri" w:hAnsi="Calibri"/>
                <w:b/>
                <w:bCs/>
                <w:sz w:val="21"/>
                <w:szCs w:val="21"/>
              </w:rPr>
              <w:t xml:space="preserve">[COMPANY NAME]</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Designation: </w:t>
            </w:r>
            <w:r>
              <w:rPr>
                <w:rFonts w:ascii="Calibri" w:cs="Calibri" w:eastAsia="Calibri" w:hAnsi="Calibri"/>
                <w:b/>
                <w:bCs/>
                <w:sz w:val="21"/>
                <w:szCs w:val="21"/>
              </w:rPr>
              <w:t xml:space="preserve">[Director]</w:t>
            </w:r>
          </w:p>
          <w:p>
            <w:pPr>
              <w:spacing w:after="90" w:line="264"/>
            </w:pPr>
            <w:r>
              <w:rPr>
                <w:rFonts w:ascii="Calibri" w:cs="Calibri" w:eastAsia="Calibri" w:hAnsi="Calibri"/>
                <w:sz w:val="21"/>
                <w:szCs w:val="21"/>
              </w:rPr>
              <w:t xml:space="preserve">DIN: </w:t>
            </w:r>
            <w:r>
              <w:rPr>
                <w:rFonts w:ascii="Calibri" w:cs="Calibri" w:eastAsia="Calibri" w:hAnsi="Calibri"/>
                <w:b/>
                <w:bCs/>
                <w:sz w:val="21"/>
                <w:szCs w:val="21"/>
              </w:rPr>
              <w:t xml:space="preserve">[DIN]</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r>
              <w:rPr>
                <w:rFonts w:ascii="Calibri" w:cs="Calibri" w:eastAsia="Calibri" w:hAnsi="Calibri"/>
                <w:sz w:val="21"/>
                <w:szCs w:val="21"/>
              </w:rPr>
              <w:t xml:space="preserve">  Place: </w:t>
            </w:r>
            <w:r>
              <w:rPr>
                <w:rFonts w:ascii="Calibri" w:cs="Calibri" w:eastAsia="Calibri" w:hAnsi="Calibri"/>
                <w:b/>
                <w:bCs/>
                <w:sz w:val="21"/>
                <w:szCs w:val="21"/>
              </w:rPr>
              <w:t xml:space="preserve">[PLACE]</w:t>
            </w:r>
          </w:p>
        </w:tc>
        <w:tc>
          <w:tcPr>
            <w:tcW w:type="dxa" w:w="4700"/>
            <w:tcMar>
              <w:top w:type="dxa" w:w="60"/>
              <w:left w:type="dxa" w:w="0"/>
              <w:bottom w:type="dxa" w:w="60"/>
              <w:right w:type="dxa" w:w="200"/>
            </w:tcMar>
          </w:tcPr>
          <w:p>
            <w:pPr>
              <w:spacing w:after="90" w:line="264"/>
            </w:pP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Designation: </w:t>
            </w:r>
            <w:r>
              <w:rPr>
                <w:rFonts w:ascii="Calibri" w:cs="Calibri" w:eastAsia="Calibri" w:hAnsi="Calibri"/>
                <w:b/>
                <w:bCs/>
                <w:sz w:val="21"/>
                <w:szCs w:val="21"/>
              </w:rPr>
              <w:t xml:space="preserve">[Director / Company Secretary]</w:t>
            </w:r>
          </w:p>
          <w:p>
            <w:pPr>
              <w:spacing w:after="90" w:line="264"/>
            </w:pPr>
            <w:r>
              <w:rPr>
                <w:rFonts w:ascii="Calibri" w:cs="Calibri" w:eastAsia="Calibri" w:hAnsi="Calibri"/>
                <w:sz w:val="21"/>
                <w:szCs w:val="21"/>
              </w:rPr>
              <w:t xml:space="preserve">DIN / Membership No.: </w:t>
            </w:r>
            <w:r>
              <w:rPr>
                <w:rFonts w:ascii="Calibri" w:cs="Calibri" w:eastAsia="Calibri" w:hAnsi="Calibri"/>
                <w:b/>
                <w:bCs/>
                <w:sz w:val="21"/>
                <w:szCs w:val="21"/>
              </w:rPr>
              <w:t xml:space="preserve">[NUMBER]</w:t>
            </w:r>
          </w:p>
          <w:p>
            <w:pPr>
              <w:spacing w:after="90" w:line="264"/>
            </w:pPr>
          </w:p>
        </w:tc>
      </w:tr>
    </w:tbl>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ANNEXURE A</w:t>
      </w:r>
    </w:p>
    <w:p>
      <w:pPr>
        <w:spacing w:after="260"/>
        <w:jc w:val="center"/>
      </w:pPr>
      <w:r>
        <w:rPr>
          <w:rFonts w:ascii="Calibri" w:cs="Calibri" w:eastAsia="Calibri" w:hAnsi="Calibri"/>
          <w:i/>
          <w:iCs/>
          <w:color w:val="6E7480"/>
          <w:sz w:val="19"/>
          <w:szCs w:val="19"/>
        </w:rPr>
        <w:t xml:space="preserve">Particulars of the Appointee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662"/>
        <w:gridCol w:w="5976"/>
      </w:tblGrid>
      <w:tr>
        <w:trPr>
          <w:tblHeader/>
        </w:trPr>
        <w:tc>
          <w:tcPr>
            <w:tcW w:type="dxa" w:w="36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Particular</w:t>
            </w:r>
          </w:p>
        </w:tc>
        <w:tc>
          <w:tcPr>
            <w:tcW w:type="dxa" w:w="59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Full name</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Father’s or mother’s name</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Date of birth</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Nationality</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[NATIONALITY]</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Director identification number</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[DIN]</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Permanent account number</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[PAN]</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Residential address</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[ADDRESS]</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Email and telephone</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[EMAIL]</w:t>
            </w:r>
            <w:r>
              <w:rPr>
                <w:rFonts w:ascii="Calibri" w:cs="Calibri" w:eastAsia="Calibri" w:hAnsi="Calibri"/>
                <w:sz w:val="19"/>
                <w:szCs w:val="19"/>
              </w:rPr>
              <w:t xml:space="preserve"> / </w:t>
            </w:r>
            <w:r>
              <w:rPr>
                <w:rFonts w:ascii="Calibri" w:cs="Calibri" w:eastAsia="Calibri" w:hAnsi="Calibri"/>
                <w:b/>
                <w:bCs/>
                <w:sz w:val="19"/>
                <w:szCs w:val="19"/>
              </w:rPr>
              <w:t xml:space="preserve">[PHONE]</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Occupation and qualifications</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[DETAILS]</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Category</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[Executive / Non-executive / Independent / Nominee of ______]</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Date of appointment</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Term</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[Until the next annual general meeting / Liable to retire by rotation / ______ years]</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Other directorships held</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[LIST WITH CIN]</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Committee memberships in other companies</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[LIST]</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Shareholding in the Company</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 OF SHARES / Nil]</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Relationship with other directors or key managerial personnel</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[DETAILS / None]</w:t>
            </w:r>
          </w:p>
        </w:tc>
      </w:tr>
    </w:tbl>
    <w:p>
      <w:pPr>
        <w:spacing w:after="180"/>
      </w:pPr>
    </w:p>
    <w:p>
      <w:pPr>
        <w:spacing w:after="60" w:before="240"/>
        <w:jc w:val="center"/>
      </w:pPr>
      <w:r>
        <w:rPr>
          <w:rFonts w:ascii="Calibri" w:cs="Calibri" w:eastAsia="Calibri" w:hAnsi="Calibri"/>
          <w:b/>
          <w:bCs/>
          <w:color w:val="14161B"/>
          <w:spacing w:val="12"/>
          <w:sz w:val="28"/>
          <w:szCs w:val="28"/>
        </w:rPr>
        <w:t xml:space="preserve">ANNEXURE B</w:t>
      </w:r>
    </w:p>
    <w:p>
      <w:pPr>
        <w:spacing w:after="260"/>
        <w:jc w:val="center"/>
      </w:pPr>
      <w:r>
        <w:rPr>
          <w:rFonts w:ascii="Calibri" w:cs="Calibri" w:eastAsia="Calibri" w:hAnsi="Calibri"/>
          <w:i/>
          <w:iCs/>
          <w:color w:val="6E7480"/>
          <w:sz w:val="19"/>
          <w:szCs w:val="19"/>
        </w:rPr>
        <w:t xml:space="preserve">Documents and Filings Checklist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4240"/>
        <w:gridCol w:w="1445"/>
        <w:gridCol w:w="2505"/>
        <w:gridCol w:w="967"/>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t>
            </w:r>
          </w:p>
        </w:tc>
        <w:tc>
          <w:tcPr>
            <w:tcW w:type="dxa" w:w="42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144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Responsibility</w:t>
            </w:r>
          </w:p>
        </w:tc>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Timing</w:t>
            </w:r>
          </w:p>
        </w:tc>
        <w:tc>
          <w:tcPr>
            <w:tcW w:type="dxa" w:w="96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Done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Consent to act as director in the prescribed form, signed and dated on or before the date of appointment</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Appointee</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Before the Board meeting</w:t>
            </w:r>
          </w:p>
        </w:tc>
        <w:tc>
          <w:tcPr>
            <w:tcW w:type="dxa" w:w="96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2</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Declaration that the appointee is not disqualified from appointment</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Appointee</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Before the Board meeting</w:t>
            </w:r>
          </w:p>
        </w:tc>
        <w:tc>
          <w:tcPr>
            <w:tcW w:type="dxa" w:w="96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3</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Disclosure of interest in the prescribed form, listing other interests</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Appointee</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At the first Board meeting attended</w:t>
            </w:r>
          </w:p>
        </w:tc>
        <w:tc>
          <w:tcPr>
            <w:tcW w:type="dxa" w:w="96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4</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Declaration of independence, where the appointment is as an independent director</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Appointee</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Before appointment and annually</w:t>
            </w:r>
          </w:p>
        </w:tc>
        <w:tc>
          <w:tcPr>
            <w:tcW w:type="dxa" w:w="96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5</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Director identification number obtained and active</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Appointee</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Before appointment</w:t>
            </w:r>
          </w:p>
        </w:tc>
        <w:tc>
          <w:tcPr>
            <w:tcW w:type="dxa" w:w="96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6</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Board resolution passed and entered in the minute book</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Within the prescribed period</w:t>
            </w:r>
          </w:p>
        </w:tc>
        <w:tc>
          <w:tcPr>
            <w:tcW w:type="dxa" w:w="96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7</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Particulars of appointment filed with the Registrar in the prescribed form</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Within the prescribed period from appointment</w:t>
            </w:r>
          </w:p>
        </w:tc>
        <w:tc>
          <w:tcPr>
            <w:tcW w:type="dxa" w:w="96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8</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Entry in the register of directors and key managerial personnel</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On appointment</w:t>
            </w:r>
          </w:p>
        </w:tc>
        <w:tc>
          <w:tcPr>
            <w:tcW w:type="dxa" w:w="96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9</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Entry in the register of directors’ shareholding</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On appointment</w:t>
            </w:r>
          </w:p>
        </w:tc>
        <w:tc>
          <w:tcPr>
            <w:tcW w:type="dxa" w:w="96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10</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Letter of appointment issued and countersigned by the appointee</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On appointment</w:t>
            </w:r>
          </w:p>
        </w:tc>
        <w:tc>
          <w:tcPr>
            <w:tcW w:type="dxa" w:w="96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11</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Directors’ and officers’ liability insurance endorsed to include the appointee</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On appointment</w:t>
            </w:r>
          </w:p>
        </w:tc>
        <w:tc>
          <w:tcPr>
            <w:tcW w:type="dxa" w:w="96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12</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Bank mandates, statutory portal access and digital signature certificate updated where required</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On appointment</w:t>
            </w:r>
          </w:p>
        </w:tc>
        <w:tc>
          <w:tcPr>
            <w:tcW w:type="dxa" w:w="96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13</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Regularisation at the next general meeting, where the appointee was appointed as an additional director</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At the next annual general meeting</w:t>
            </w:r>
          </w:p>
        </w:tc>
        <w:tc>
          <w:tcPr>
            <w:tcW w:type="dxa" w:w="96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14</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Annual declaration of non-disqualification obtained</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At the first Board meeting of each financial year</w:t>
            </w:r>
          </w:p>
        </w:tc>
        <w:tc>
          <w:tcPr>
            <w:tcW w:type="dxa" w:w="96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Pick the right route and the right tenure</w:t>
      </w:r>
    </w:p>
    <w:p>
      <w:pPr>
        <w:spacing w:after="60" w:line="264"/>
        <w:jc w:val="both"/>
      </w:pPr>
      <w:r>
        <w:rPr>
          <w:rFonts w:ascii="Calibri" w:cs="Calibri" w:eastAsia="Calibri" w:hAnsi="Calibri"/>
          <w:sz w:val="19"/>
          <w:szCs w:val="19"/>
        </w:rPr>
        <w:t xml:space="preserve">A director appointed by the Board as an additional director holds office only until the conclusion of the next annual general meeting. If the shareholders do not appoint that person at the meeting, the office is vacated automatically, and everything that person has signed after that date is open to question. Diarise the regularisation the moment the appointment is made — item 13 of the checklist exists for that reason alone.</w:t>
      </w:r>
    </w:p>
    <w:p>
      <w:pPr>
        <w:keepNext/>
        <w:spacing w:after="40" w:before="140"/>
      </w:pPr>
      <w:r>
        <w:rPr>
          <w:rFonts w:ascii="Calibri" w:cs="Calibri" w:eastAsia="Calibri" w:hAnsi="Calibri"/>
          <w:b/>
          <w:bCs/>
          <w:color w:val="14161B"/>
          <w:sz w:val="20"/>
          <w:szCs w:val="20"/>
        </w:rPr>
        <w:t xml:space="preserve">Consent must pre-date the appointment</w:t>
      </w:r>
    </w:p>
    <w:p>
      <w:pPr>
        <w:spacing w:after="60" w:line="264"/>
        <w:jc w:val="both"/>
      </w:pPr>
      <w:r>
        <w:rPr>
          <w:rFonts w:ascii="Calibri" w:cs="Calibri" w:eastAsia="Calibri" w:hAnsi="Calibri"/>
          <w:sz w:val="19"/>
          <w:szCs w:val="19"/>
        </w:rPr>
        <w:t xml:space="preserve">The consent to act must be signed on or before the date on which the appointment takes effect and must be filed with the Registrar. A consent signed after the Board meeting, or dated to match it afterwards, is a defect that surfaces in diligence and cannot be cured retrospectively.</w:t>
      </w:r>
    </w:p>
    <w:p>
      <w:pPr>
        <w:keepNext/>
        <w:spacing w:after="40" w:before="140"/>
      </w:pPr>
      <w:r>
        <w:rPr>
          <w:rFonts w:ascii="Calibri" w:cs="Calibri" w:eastAsia="Calibri" w:hAnsi="Calibri"/>
          <w:b/>
          <w:bCs/>
          <w:color w:val="14161B"/>
          <w:sz w:val="20"/>
          <w:szCs w:val="20"/>
        </w:rPr>
        <w:t xml:space="preserve">Disqualification is the appointee’s declaration, and the Company’s risk</w:t>
      </w:r>
    </w:p>
    <w:p>
      <w:pPr>
        <w:spacing w:after="60" w:line="264"/>
        <w:jc w:val="both"/>
      </w:pPr>
      <w:r>
        <w:rPr>
          <w:rFonts w:ascii="Calibri" w:cs="Calibri" w:eastAsia="Calibri" w:hAnsi="Calibri"/>
          <w:sz w:val="19"/>
          <w:szCs w:val="19"/>
        </w:rPr>
        <w:t xml:space="preserve">The declaration that the appointee is not disqualified is given by the appointee, but the consequences of appointing a disqualified person fall on the Company. Where the appointee holds directorships in other companies, it is worth checking the status of those companies before the appointment rather than relying solely on the declaration — a disqualification arising from another company’s default is the usual cause.</w:t>
      </w:r>
    </w:p>
    <w:p>
      <w:pPr>
        <w:keepNext/>
        <w:spacing w:after="40" w:before="140"/>
      </w:pPr>
      <w:r>
        <w:rPr>
          <w:rFonts w:ascii="Calibri" w:cs="Calibri" w:eastAsia="Calibri" w:hAnsi="Calibri"/>
          <w:b/>
          <w:bCs/>
          <w:color w:val="14161B"/>
          <w:sz w:val="20"/>
          <w:szCs w:val="20"/>
        </w:rPr>
        <w:t xml:space="preserve">Directorship limits</w:t>
      </w:r>
    </w:p>
    <w:p>
      <w:pPr>
        <w:spacing w:after="60" w:line="264"/>
        <w:jc w:val="both"/>
      </w:pPr>
      <w:r>
        <w:rPr>
          <w:rFonts w:ascii="Calibri" w:cs="Calibri" w:eastAsia="Calibri" w:hAnsi="Calibri"/>
          <w:sz w:val="19"/>
          <w:szCs w:val="19"/>
        </w:rPr>
        <w:t xml:space="preserve">There is a statutory ceiling on the number of directorships a person may hold, with a lower sub-limit for public companies, and the articles may impose a limit on the size of the Board. Confirm both before appointing. The appointee should confirm the number held in writing, as recorded in Annexure A.</w:t>
      </w:r>
    </w:p>
    <w:p>
      <w:pPr>
        <w:keepNext/>
        <w:spacing w:after="40" w:before="140"/>
      </w:pPr>
      <w:r>
        <w:rPr>
          <w:rFonts w:ascii="Calibri" w:cs="Calibri" w:eastAsia="Calibri" w:hAnsi="Calibri"/>
          <w:b/>
          <w:bCs/>
          <w:color w:val="14161B"/>
          <w:sz w:val="20"/>
          <w:szCs w:val="20"/>
        </w:rPr>
        <w:t xml:space="preserve">Nominee directors</w:t>
      </w:r>
    </w:p>
    <w:p>
      <w:pPr>
        <w:spacing w:after="60" w:line="264"/>
        <w:jc w:val="both"/>
      </w:pPr>
      <w:r>
        <w:rPr>
          <w:rFonts w:ascii="Calibri" w:cs="Calibri" w:eastAsia="Calibri" w:hAnsi="Calibri"/>
          <w:sz w:val="19"/>
          <w:szCs w:val="19"/>
        </w:rPr>
        <w:t xml:space="preserve">Where the appointment is made under a shareholders’ agreement, the resolution should recite the nominating notice and the clause under which it is given, so that the chain of authority is visible on the face of the record. Note that a nominee director owes duties to the Company, not to the nominating shareholder, and the letter of appointment should say so.</w:t>
      </w:r>
    </w:p>
    <w:p>
      <w:pPr>
        <w:keepNext/>
        <w:spacing w:after="40" w:before="140"/>
      </w:pPr>
      <w:r>
        <w:rPr>
          <w:rFonts w:ascii="Calibri" w:cs="Calibri" w:eastAsia="Calibri" w:hAnsi="Calibri"/>
          <w:b/>
          <w:bCs/>
          <w:color w:val="14161B"/>
          <w:sz w:val="20"/>
          <w:szCs w:val="20"/>
        </w:rPr>
        <w:t xml:space="preserve">Independent directors</w:t>
      </w:r>
    </w:p>
    <w:p>
      <w:pPr>
        <w:spacing w:after="60" w:line="264"/>
        <w:jc w:val="both"/>
      </w:pPr>
      <w:r>
        <w:rPr>
          <w:rFonts w:ascii="Calibri" w:cs="Calibri" w:eastAsia="Calibri" w:hAnsi="Calibri"/>
          <w:sz w:val="19"/>
          <w:szCs w:val="19"/>
        </w:rPr>
        <w:t xml:space="preserve">An independent director must meet the statutory criteria of independence, must declare that he or she does so on appointment and at the first Board meeting of each financial year, and is appointed for a fixed term without being liable to retire by rotation. An independent director is not entitled to stock options. Where the Company is not required to appoint independent directors, do not use the label loosely — it carries specific consequences.</w:t>
      </w:r>
    </w:p>
    <w:p>
      <w:pPr>
        <w:keepNext/>
        <w:spacing w:after="40" w:before="140"/>
      </w:pPr>
      <w:r>
        <w:rPr>
          <w:rFonts w:ascii="Calibri" w:cs="Calibri" w:eastAsia="Calibri" w:hAnsi="Calibri"/>
          <w:b/>
          <w:bCs/>
          <w:color w:val="14161B"/>
          <w:sz w:val="20"/>
          <w:szCs w:val="20"/>
        </w:rPr>
        <w:t xml:space="preserve">Remuneration and sitting fees</w:t>
      </w:r>
    </w:p>
    <w:p>
      <w:pPr>
        <w:spacing w:after="60" w:line="264"/>
        <w:jc w:val="both"/>
      </w:pPr>
      <w:r>
        <w:rPr>
          <w:rFonts w:ascii="Calibri" w:cs="Calibri" w:eastAsia="Calibri" w:hAnsi="Calibri"/>
          <w:sz w:val="19"/>
          <w:szCs w:val="19"/>
        </w:rPr>
        <w:t xml:space="preserve">Sitting fees and remuneration are subject to statutory limits which differ by company type and by whether the director is executive. Fix the fee in the resolution but confirm the applicable limit first, and remember that remuneration to a director generally requires shareholder approval where it exceeds the prescribed thresholds.</w:t>
      </w:r>
    </w:p>
    <w:p>
      <w:pPr>
        <w:keepNext/>
        <w:spacing w:after="40" w:before="140"/>
      </w:pPr>
      <w:r>
        <w:rPr>
          <w:rFonts w:ascii="Calibri" w:cs="Calibri" w:eastAsia="Calibri" w:hAnsi="Calibri"/>
          <w:b/>
          <w:bCs/>
          <w:color w:val="14161B"/>
          <w:sz w:val="20"/>
          <w:szCs w:val="20"/>
        </w:rPr>
        <w:t xml:space="preserve">Issue a real letter of appointment</w:t>
      </w:r>
    </w:p>
    <w:p>
      <w:pPr>
        <w:spacing w:after="60" w:line="264"/>
        <w:jc w:val="both"/>
      </w:pPr>
      <w:r>
        <w:rPr>
          <w:rFonts w:ascii="Calibri" w:cs="Calibri" w:eastAsia="Calibri" w:hAnsi="Calibri"/>
          <w:sz w:val="19"/>
          <w:szCs w:val="19"/>
        </w:rPr>
        <w:t xml:space="preserve">Directors are frequently appointed without ever being told in writing what is expected of them. The letter of appointment should cover the term, the time commitment, the duties owed to the Company, the code of conduct, the confidentiality obligation, the insurance and indemnity position, and the circumstances in which the appointment ends. It is also the document a departing director will rely on, so it should deal with what happens on cessation.</w:t>
      </w:r>
    </w:p>
    <w:p>
      <w:pPr>
        <w:keepNext/>
        <w:spacing w:after="40" w:before="140"/>
      </w:pPr>
      <w:r>
        <w:rPr>
          <w:rFonts w:ascii="Calibri" w:cs="Calibri" w:eastAsia="Calibri" w:hAnsi="Calibri"/>
          <w:b/>
          <w:bCs/>
          <w:color w:val="14161B"/>
          <w:sz w:val="20"/>
          <w:szCs w:val="20"/>
        </w:rPr>
        <w:t xml:space="preserve">Update everything else</w:t>
      </w:r>
    </w:p>
    <w:p>
      <w:pPr>
        <w:spacing w:after="60" w:line="264"/>
        <w:jc w:val="both"/>
      </w:pPr>
      <w:r>
        <w:rPr>
          <w:rFonts w:ascii="Calibri" w:cs="Calibri" w:eastAsia="Calibri" w:hAnsi="Calibri"/>
          <w:sz w:val="19"/>
          <w:szCs w:val="19"/>
        </w:rPr>
        <w:t xml:space="preserve">Appointment is not complete when the form is filed. Bank mandates, statutory portal access, digital signature certificates, insurance endorsements and the internal delegation matrix all need updating. Item 12 of the checklist is the one most often missed, and its absence is discovered when a filing fails.</w:t>
      </w:r>
    </w:p>
    <w:p>
      <w:pPr>
        <w:keepNext/>
        <w:spacing w:after="40" w:before="140"/>
      </w:pPr>
      <w:r>
        <w:rPr>
          <w:rFonts w:ascii="Calibri" w:cs="Calibri" w:eastAsia="Calibri" w:hAnsi="Calibri"/>
          <w:b/>
          <w:bCs/>
          <w:color w:val="14161B"/>
          <w:sz w:val="20"/>
          <w:szCs w:val="20"/>
        </w:rPr>
        <w:t xml:space="preserve">Vacation of office</w:t>
      </w:r>
    </w:p>
    <w:p>
      <w:pPr>
        <w:spacing w:after="60" w:line="264"/>
        <w:jc w:val="both"/>
      </w:pPr>
      <w:r>
        <w:rPr>
          <w:rFonts w:ascii="Calibri" w:cs="Calibri" w:eastAsia="Calibri" w:hAnsi="Calibri"/>
          <w:sz w:val="19"/>
          <w:szCs w:val="19"/>
        </w:rPr>
        <w:t xml:space="preserve">Office is vacated automatically in defined circumstances, including absence from all Board meetings over a period of twelve months. Track attendance, and where a director is at risk of automatic vacation, raise it before it happens rather than discovering it when a resolution is challenged.</w:t>
      </w:r>
    </w:p>
    <w:p>
      <w:pPr>
        <w:keepNext/>
        <w:spacing w:after="40" w:before="140"/>
      </w:pPr>
      <w:r>
        <w:rPr>
          <w:rFonts w:ascii="Calibri" w:cs="Calibri" w:eastAsia="Calibri" w:hAnsi="Calibri"/>
          <w:b/>
          <w:bCs/>
          <w:color w:val="14161B"/>
          <w:sz w:val="20"/>
          <w:szCs w:val="20"/>
        </w:rPr>
        <w:t xml:space="preserve">Annual declarations</w:t>
      </w:r>
    </w:p>
    <w:p>
      <w:pPr>
        <w:spacing w:after="60" w:line="264"/>
        <w:jc w:val="both"/>
      </w:pPr>
      <w:r>
        <w:rPr>
          <w:rFonts w:ascii="Calibri" w:cs="Calibri" w:eastAsia="Calibri" w:hAnsi="Calibri"/>
          <w:sz w:val="19"/>
          <w:szCs w:val="19"/>
        </w:rPr>
        <w:t xml:space="preserve">A declaration of non-disqualification should be obtained from every director at the first Board meeting of each financial year, and from independent directors a declaration of continued independence. Item 14 makes this a standing agenda item.</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Indian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Forms, filing periods, fee structures and directorship limits change — confirm the current position with a company secretary before the meeting, and file within the period then prescribed.</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2026-08-21T12:53:53.832Z</dcterms:created>
  <dcterms:modified xsi:type="dcterms:W3CDTF">2026-08-21T12:53:53.832Z</dcterms:modified>
</cp:coreProperties>
</file>

<file path=docProps/custom.xml><?xml version="1.0" encoding="utf-8"?>
<Properties xmlns="http://schemas.openxmlformats.org/officeDocument/2006/custom-properties" xmlns:vt="http://schemas.openxmlformats.org/officeDocument/2006/docPropsVTypes"/>
</file>